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4329" w14:textId="77777777" w:rsidR="00E12DD7" w:rsidRDefault="00E12DD7">
      <w:pPr>
        <w:pStyle w:val="Sottotitolo"/>
        <w:rPr>
          <w:rStyle w:val="Enfasidelicata"/>
        </w:rPr>
      </w:pPr>
    </w:p>
    <w:p w14:paraId="6B2F2F4B" w14:textId="77777777" w:rsidR="00E12DD7" w:rsidRDefault="002B068F">
      <w:pPr>
        <w:pStyle w:val="Standard"/>
        <w:jc w:val="center"/>
        <w:rPr>
          <w:rFonts w:ascii="Calibri" w:hAnsi="Calibri"/>
        </w:rPr>
      </w:pPr>
      <w:r>
        <w:rPr>
          <w:b/>
          <w:bCs/>
        </w:rPr>
        <w:t>Offerta didattica Museo archeologico nazionale di Adria</w:t>
      </w:r>
      <w:r>
        <w:rPr>
          <w:b/>
          <w:bCs/>
        </w:rPr>
        <w:br/>
        <w:t>A.S. 2023/2024</w:t>
      </w:r>
    </w:p>
    <w:p w14:paraId="0C364151" w14:textId="77777777" w:rsidR="00E12DD7" w:rsidRDefault="00E12DD7">
      <w:pPr>
        <w:pStyle w:val="Standard"/>
        <w:jc w:val="center"/>
        <w:rPr>
          <w:rFonts w:ascii="Calibri" w:hAnsi="Calibri"/>
        </w:rPr>
      </w:pPr>
    </w:p>
    <w:p w14:paraId="20E45718" w14:textId="1FA2C25C" w:rsidR="00E12DD7" w:rsidRDefault="002B068F" w:rsidP="00584CB4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Scuola </w:t>
      </w:r>
      <w:r w:rsidR="00F965C5">
        <w:rPr>
          <w:b/>
          <w:bCs/>
          <w:color w:val="000000"/>
        </w:rPr>
        <w:t>S</w:t>
      </w:r>
      <w:r>
        <w:rPr>
          <w:b/>
          <w:bCs/>
          <w:color w:val="000000"/>
        </w:rPr>
        <w:t>econdaria di secondo grado</w:t>
      </w:r>
    </w:p>
    <w:p w14:paraId="72EDFC9F" w14:textId="77777777" w:rsidR="00E12DD7" w:rsidRDefault="00E12DD7">
      <w:pPr>
        <w:pStyle w:val="Standard"/>
        <w:jc w:val="center"/>
        <w:rPr>
          <w:b/>
          <w:bCs/>
          <w:color w:val="000000"/>
        </w:rPr>
      </w:pPr>
    </w:p>
    <w:p w14:paraId="0F077F54" w14:textId="36168C18" w:rsidR="005329AC" w:rsidRDefault="005329AC" w:rsidP="005329AC">
      <w:pPr>
        <w:pStyle w:val="Standard"/>
        <w:rPr>
          <w:rFonts w:ascii="Calibri" w:hAnsi="Calibri"/>
        </w:rPr>
      </w:pPr>
      <w:r>
        <w:rPr>
          <w:u w:val="single"/>
        </w:rPr>
        <w:t>Tipologia di attività</w:t>
      </w:r>
      <w:r>
        <w:t xml:space="preserve">: </w:t>
      </w:r>
      <w:r w:rsidR="00584CB4" w:rsidRPr="00584CB4">
        <w:rPr>
          <w:highlight w:val="yellow"/>
        </w:rPr>
        <w:t>visita</w:t>
      </w:r>
      <w:r w:rsidRPr="00584CB4">
        <w:rPr>
          <w:highlight w:val="yellow"/>
        </w:rPr>
        <w:t xml:space="preserve"> </w:t>
      </w:r>
      <w:r w:rsidR="00584CB4" w:rsidRPr="00584CB4">
        <w:rPr>
          <w:highlight w:val="yellow"/>
        </w:rPr>
        <w:t>tematica</w:t>
      </w:r>
    </w:p>
    <w:p w14:paraId="2DAC8186" w14:textId="6C489700" w:rsidR="005329AC" w:rsidRDefault="005329AC" w:rsidP="005329AC">
      <w:pPr>
        <w:pStyle w:val="Standard"/>
      </w:pPr>
      <w:r>
        <w:rPr>
          <w:b/>
          <w:bCs/>
          <w:i/>
          <w:iCs/>
        </w:rPr>
        <w:t>A tutto Museo</w:t>
      </w:r>
    </w:p>
    <w:p w14:paraId="4DF1BA82" w14:textId="77777777" w:rsidR="005329AC" w:rsidRDefault="005329AC" w:rsidP="005329AC">
      <w:pPr>
        <w:pStyle w:val="Standard"/>
        <w:rPr>
          <w:rFonts w:ascii="Calibri" w:hAnsi="Calibri"/>
        </w:rPr>
      </w:pPr>
      <w:r>
        <w:rPr>
          <w:u w:val="single"/>
        </w:rPr>
        <w:t xml:space="preserve">Descrizione: </w:t>
      </w:r>
      <w:r>
        <w:t xml:space="preserve">Esperienza di visita finalizzata alla conoscenza complessiva del Museo. </w:t>
      </w:r>
      <w:r>
        <w:br/>
        <w:t>Sarà possibile scegliere fra i seguenti percorsi:</w:t>
      </w:r>
    </w:p>
    <w:p w14:paraId="4D8CFC58" w14:textId="066BB354" w:rsidR="005329AC" w:rsidRDefault="005329AC" w:rsidP="00584CB4">
      <w:pPr>
        <w:pStyle w:val="Standard"/>
        <w:numPr>
          <w:ilvl w:val="0"/>
          <w:numId w:val="1"/>
        </w:numPr>
      </w:pPr>
      <w:proofErr w:type="spellStart"/>
      <w:r w:rsidRPr="00584CB4">
        <w:t>MultiEtnico</w:t>
      </w:r>
      <w:proofErr w:type="spellEnd"/>
      <w:r>
        <w:t>: l’Archeologia dei Popoli</w:t>
      </w:r>
      <w:r w:rsidR="00584CB4">
        <w:t xml:space="preserve"> – Etruschi, Greci, Celti e Romani </w:t>
      </w:r>
    </w:p>
    <w:p w14:paraId="34B9A41F" w14:textId="5809166A" w:rsidR="005329AC" w:rsidRDefault="005329AC" w:rsidP="00584CB4">
      <w:pPr>
        <w:pStyle w:val="Standard"/>
        <w:numPr>
          <w:ilvl w:val="0"/>
          <w:numId w:val="1"/>
        </w:numPr>
      </w:pPr>
      <w:r>
        <w:t xml:space="preserve">Oggetti Stra-Vaganti: i più notevoli reperti archeologici del </w:t>
      </w:r>
      <w:r w:rsidR="00584CB4">
        <w:t>m</w:t>
      </w:r>
      <w:r>
        <w:t xml:space="preserve">useo ci portano a spasso per il </w:t>
      </w:r>
      <w:r w:rsidR="00584CB4">
        <w:t>m</w:t>
      </w:r>
      <w:r>
        <w:t xml:space="preserve">ondo </w:t>
      </w:r>
      <w:r w:rsidR="00584CB4">
        <w:t>a</w:t>
      </w:r>
      <w:r>
        <w:t>ntico</w:t>
      </w:r>
    </w:p>
    <w:p w14:paraId="50D9FF2B" w14:textId="3AA3779C" w:rsidR="005329AC" w:rsidRDefault="005329AC" w:rsidP="00584CB4">
      <w:pPr>
        <w:pStyle w:val="Standard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MAB</w:t>
      </w:r>
      <w:r w:rsidR="00584CB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UNESCO - Uomo e Biosfera Delta Po: dai paesaggi antropici dell’antichità a oggi</w:t>
      </w:r>
    </w:p>
    <w:p w14:paraId="05F13A50" w14:textId="496547A6" w:rsidR="00584CB4" w:rsidRPr="00DE69EE" w:rsidRDefault="00584CB4" w:rsidP="00584CB4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1.30</w:t>
      </w:r>
      <w:r w:rsidRPr="00DE69EE">
        <w:rPr>
          <w:rFonts w:ascii="Calibri" w:hAnsi="Calibri"/>
          <w:i/>
          <w:iCs/>
        </w:rPr>
        <w:t xml:space="preserve"> h</w:t>
      </w:r>
    </w:p>
    <w:p w14:paraId="1256CFE1" w14:textId="7005119A" w:rsidR="00584CB4" w:rsidRPr="00DE69E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6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</w:p>
    <w:p w14:paraId="115506C4" w14:textId="77777777" w:rsidR="00584CB4" w:rsidRDefault="00584CB4" w:rsidP="005329AC">
      <w:pPr>
        <w:pStyle w:val="Standard"/>
        <w:rPr>
          <w:rFonts w:ascii="Calibri" w:hAnsi="Calibri"/>
        </w:rPr>
      </w:pPr>
    </w:p>
    <w:p w14:paraId="561F0084" w14:textId="77777777" w:rsidR="005329AC" w:rsidRDefault="005329AC" w:rsidP="005329AC">
      <w:pPr>
        <w:pStyle w:val="Standard"/>
        <w:rPr>
          <w:rFonts w:ascii="Calibri" w:hAnsi="Calibri"/>
        </w:rPr>
      </w:pPr>
    </w:p>
    <w:p w14:paraId="5D2D94EC" w14:textId="50D049AD" w:rsidR="005329AC" w:rsidRDefault="005329AC" w:rsidP="005329AC">
      <w:pPr>
        <w:pStyle w:val="Standard"/>
      </w:pPr>
      <w:r>
        <w:rPr>
          <w:u w:val="single"/>
        </w:rPr>
        <w:t>Tipologia di attività</w:t>
      </w:r>
      <w:r>
        <w:t xml:space="preserve">: </w:t>
      </w:r>
      <w:r w:rsidR="00584CB4" w:rsidRPr="00584CB4">
        <w:rPr>
          <w:highlight w:val="yellow"/>
        </w:rPr>
        <w:t>visita</w:t>
      </w:r>
      <w:r w:rsidRPr="00584CB4">
        <w:rPr>
          <w:highlight w:val="yellow"/>
        </w:rPr>
        <w:t xml:space="preserve"> + attività di orienteering nelle sale del </w:t>
      </w:r>
      <w:r w:rsidR="00584CB4">
        <w:rPr>
          <w:highlight w:val="yellow"/>
        </w:rPr>
        <w:t>m</w:t>
      </w:r>
      <w:r w:rsidRPr="00584CB4">
        <w:rPr>
          <w:highlight w:val="yellow"/>
        </w:rPr>
        <w:t>useo</w:t>
      </w:r>
      <w:r>
        <w:t xml:space="preserve"> </w:t>
      </w:r>
    </w:p>
    <w:p w14:paraId="38B6F6B4" w14:textId="61A75A85" w:rsidR="005329AC" w:rsidRDefault="005329AC" w:rsidP="005329AC">
      <w:pPr>
        <w:pStyle w:val="Standard"/>
      </w:pPr>
      <w:r>
        <w:rPr>
          <w:b/>
          <w:bCs/>
          <w:i/>
          <w:iCs/>
        </w:rPr>
        <w:t>Scopri il Tuo Museo!</w:t>
      </w:r>
    </w:p>
    <w:p w14:paraId="5E23307B" w14:textId="77777777" w:rsidR="005329AC" w:rsidRDefault="005329AC" w:rsidP="005329AC">
      <w:pPr>
        <w:pStyle w:val="Standard"/>
      </w:pPr>
      <w:r>
        <w:rPr>
          <w:u w:val="single"/>
        </w:rPr>
        <w:t>Descrizione</w:t>
      </w:r>
      <w:r>
        <w:t xml:space="preserve">: </w:t>
      </w:r>
      <w:r>
        <w:rPr>
          <w:rFonts w:eastAsia="Times New Roman" w:cs="Times New Roman"/>
        </w:rPr>
        <w:t>partendo dal Sussidio Didattico “Scopri il Tuo Museo” una divertente caccia al reperto in compagnia dell’archeologo che svelerà ai partecipanti tutti i segreti dei reperti archeologici più interessanti e preziosi del Museo di Adria</w:t>
      </w:r>
      <w:r>
        <w:t>.</w:t>
      </w:r>
    </w:p>
    <w:p w14:paraId="0707B767" w14:textId="145FEA2B" w:rsidR="005329AC" w:rsidRDefault="005329AC" w:rsidP="005329AC">
      <w:pPr>
        <w:pStyle w:val="Standard"/>
      </w:pPr>
      <w:r>
        <w:rPr>
          <w:u w:val="single"/>
        </w:rPr>
        <w:t>Prodotto:</w:t>
      </w:r>
      <w:r>
        <w:t xml:space="preserve"> </w:t>
      </w:r>
      <w:r w:rsidRPr="00584CB4">
        <w:t>esperienza pratica, senza realizzazione di un prodotto finale.</w:t>
      </w:r>
    </w:p>
    <w:p w14:paraId="5E41951B" w14:textId="77777777" w:rsidR="00584CB4" w:rsidRPr="00DE69EE" w:rsidRDefault="00584CB4" w:rsidP="00584CB4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150224FF" w14:textId="77777777" w:rsidR="00584CB4" w:rsidRPr="00DE69E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</w:p>
    <w:p w14:paraId="141AABE8" w14:textId="77777777" w:rsidR="00584CB4" w:rsidRDefault="00584CB4" w:rsidP="005329AC">
      <w:pPr>
        <w:pStyle w:val="Standard"/>
      </w:pPr>
    </w:p>
    <w:p w14:paraId="4E13A04A" w14:textId="77777777" w:rsidR="005329AC" w:rsidRPr="00F965C5" w:rsidRDefault="005329AC" w:rsidP="005329AC">
      <w:pPr>
        <w:pStyle w:val="Standard"/>
        <w:rPr>
          <w:sz w:val="12"/>
          <w:szCs w:val="12"/>
        </w:rPr>
      </w:pPr>
    </w:p>
    <w:p w14:paraId="61F927B9" w14:textId="1D63AFE7" w:rsidR="005329AC" w:rsidRDefault="005329AC" w:rsidP="005329AC">
      <w:pPr>
        <w:pStyle w:val="Standard"/>
      </w:pPr>
      <w:r>
        <w:rPr>
          <w:u w:val="single"/>
        </w:rPr>
        <w:t>Tipologia di attività</w:t>
      </w:r>
      <w:r>
        <w:t xml:space="preserve">: </w:t>
      </w:r>
      <w:r w:rsidR="00584CB4" w:rsidRPr="00584CB4">
        <w:rPr>
          <w:highlight w:val="yellow"/>
        </w:rPr>
        <w:t>visita</w:t>
      </w:r>
      <w:r w:rsidRPr="00584CB4">
        <w:rPr>
          <w:highlight w:val="yellow"/>
        </w:rPr>
        <w:t xml:space="preserve"> + attività “Vietato NON Toccare”</w:t>
      </w:r>
      <w:r>
        <w:t xml:space="preserve"> </w:t>
      </w:r>
    </w:p>
    <w:p w14:paraId="2E75D32D" w14:textId="77777777" w:rsidR="005329AC" w:rsidRDefault="005329AC" w:rsidP="005329AC">
      <w:pPr>
        <w:pStyle w:val="Standard"/>
      </w:pPr>
      <w:r>
        <w:rPr>
          <w:u w:val="single"/>
        </w:rPr>
        <w:t>Titolo:</w:t>
      </w:r>
      <w:r>
        <w:t xml:space="preserve"> </w:t>
      </w:r>
      <w:r>
        <w:rPr>
          <w:b/>
          <w:bCs/>
          <w:i/>
          <w:iCs/>
        </w:rPr>
        <w:t>Vietato NON Toccare</w:t>
      </w:r>
    </w:p>
    <w:p w14:paraId="79333F8F" w14:textId="77777777" w:rsidR="005329AC" w:rsidRDefault="005329AC" w:rsidP="005329AC"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>
        <w:rPr>
          <w:color w:val="000000"/>
        </w:rPr>
        <w:t>: esperienza emotivo-cognitiva di approccio e manipolazione di reperti originali, sotto la guida di un archeologo specializzato, per vivere l’emozione della scoperta.</w:t>
      </w:r>
    </w:p>
    <w:p w14:paraId="3E1A4577" w14:textId="77777777" w:rsidR="005329AC" w:rsidRDefault="005329AC" w:rsidP="005329AC">
      <w:pPr>
        <w:pStyle w:val="Standard"/>
        <w:rPr>
          <w:i/>
          <w:iCs/>
        </w:rPr>
      </w:pPr>
      <w:r>
        <w:rPr>
          <w:u w:val="single"/>
        </w:rPr>
        <w:t>Prodotto:</w:t>
      </w:r>
      <w:r>
        <w:t xml:space="preserve"> una dispensa cartacea in formato A4, da rielaborare ulteriormente in classe per recuperare le conoscenze acquisite durante l’esperienza fatta in Museo</w:t>
      </w:r>
      <w:r>
        <w:rPr>
          <w:i/>
          <w:iCs/>
        </w:rPr>
        <w:t>.</w:t>
      </w:r>
    </w:p>
    <w:p w14:paraId="5F40D515" w14:textId="77777777" w:rsidR="00584CB4" w:rsidRPr="00DE69EE" w:rsidRDefault="00584CB4" w:rsidP="00584CB4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553B7D50" w14:textId="77777777" w:rsidR="00584CB4" w:rsidRPr="00DE69E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</w:p>
    <w:p w14:paraId="40C4F6E7" w14:textId="77777777" w:rsidR="00584CB4" w:rsidRDefault="00584CB4" w:rsidP="005329AC">
      <w:pPr>
        <w:pStyle w:val="Standard"/>
      </w:pPr>
    </w:p>
    <w:p w14:paraId="158DEF6F" w14:textId="77777777" w:rsidR="00584CB4" w:rsidRDefault="00584CB4" w:rsidP="005329AC">
      <w:pPr>
        <w:pStyle w:val="Standard"/>
      </w:pPr>
    </w:p>
    <w:p w14:paraId="002F6661" w14:textId="77777777" w:rsidR="005329AC" w:rsidRDefault="005329AC" w:rsidP="005329AC">
      <w:pPr>
        <w:pStyle w:val="Standard"/>
        <w:rPr>
          <w:b/>
          <w:bCs/>
          <w:shd w:val="clear" w:color="auto" w:fill="FFFF00"/>
        </w:rPr>
      </w:pPr>
    </w:p>
    <w:p w14:paraId="133C281A" w14:textId="72C05299" w:rsidR="005329AC" w:rsidRDefault="005329AC" w:rsidP="005329AC">
      <w:pPr>
        <w:pStyle w:val="Standard"/>
      </w:pPr>
      <w:r>
        <w:rPr>
          <w:u w:val="single"/>
        </w:rPr>
        <w:t>Tipologia di attività:</w:t>
      </w:r>
      <w:r>
        <w:rPr>
          <w:i/>
          <w:iCs/>
        </w:rPr>
        <w:t xml:space="preserve"> </w:t>
      </w:r>
      <w:r w:rsidR="00584CB4">
        <w:rPr>
          <w:highlight w:val="yellow"/>
        </w:rPr>
        <w:t>visita</w:t>
      </w:r>
      <w:r w:rsidRPr="00584CB4">
        <w:rPr>
          <w:highlight w:val="yellow"/>
        </w:rPr>
        <w:t xml:space="preserve"> + laboratorio breve</w:t>
      </w:r>
      <w:r>
        <w:t xml:space="preserve"> a scelta tra</w:t>
      </w:r>
    </w:p>
    <w:p w14:paraId="05DB37DA" w14:textId="77777777" w:rsidR="005329AC" w:rsidRPr="00F965C5" w:rsidRDefault="005329AC" w:rsidP="005329AC">
      <w:pPr>
        <w:pStyle w:val="Standard"/>
        <w:rPr>
          <w:sz w:val="12"/>
          <w:szCs w:val="12"/>
        </w:rPr>
      </w:pPr>
    </w:p>
    <w:p w14:paraId="45FA67D5" w14:textId="572D9CBC" w:rsidR="005329AC" w:rsidRDefault="005329AC" w:rsidP="005329AC">
      <w:pPr>
        <w:pStyle w:val="Standard"/>
      </w:pPr>
      <w:r>
        <w:rPr>
          <w:b/>
          <w:bCs/>
          <w:i/>
          <w:iCs/>
        </w:rPr>
        <w:t>I tesori di Efesto</w:t>
      </w:r>
    </w:p>
    <w:p w14:paraId="326E34B7" w14:textId="13B4E943" w:rsidR="005329AC" w:rsidRDefault="005329AC" w:rsidP="005329AC">
      <w:pPr>
        <w:pStyle w:val="Standard"/>
      </w:pPr>
      <w:r>
        <w:rPr>
          <w:u w:val="single"/>
        </w:rPr>
        <w:t>Descrizione</w:t>
      </w:r>
      <w:r w:rsidRPr="00417A31">
        <w:t>: l</w:t>
      </w:r>
      <w:r>
        <w:rPr>
          <w:rFonts w:eastAsia="Times New Roman" w:cs="Times New Roman"/>
        </w:rPr>
        <w:t>aboratorio di archeologia sperimentale incentrato sulle tematiche della metallurgia antica: riconoscimento dei vari metalli, tecniche di lavorazione, tipologie di decorazione</w:t>
      </w:r>
      <w:r w:rsidR="009227D2">
        <w:rPr>
          <w:rFonts w:eastAsia="Times New Roman" w:cs="Times New Roman"/>
        </w:rPr>
        <w:t xml:space="preserve"> e produzione di vasellame, statuaria, armi e gioielli</w:t>
      </w:r>
      <w:r>
        <w:rPr>
          <w:rFonts w:eastAsia="Times New Roman" w:cs="Times New Roman"/>
        </w:rPr>
        <w:t>.</w:t>
      </w:r>
    </w:p>
    <w:p w14:paraId="48E91E41" w14:textId="343AB7AD" w:rsidR="005329AC" w:rsidRDefault="005329AC" w:rsidP="005329AC">
      <w:pPr>
        <w:pStyle w:val="Standard"/>
        <w:rPr>
          <w:rFonts w:eastAsia="Times New Roman" w:cs="Times New Roman"/>
        </w:rPr>
      </w:pPr>
      <w:r>
        <w:rPr>
          <w:u w:val="single"/>
        </w:rPr>
        <w:t>Prodotto</w:t>
      </w:r>
      <w:r w:rsidRPr="00417A31">
        <w:t xml:space="preserve">: </w:t>
      </w:r>
      <w:r w:rsidR="009227D2">
        <w:rPr>
          <w:rFonts w:eastAsia="Times New Roman" w:cs="Times New Roman"/>
        </w:rPr>
        <w:t>dispensa cartacea in formato A4 da integrare e completare con gli approfondimenti ricavati durante il focus laboratoriale</w:t>
      </w:r>
      <w:r>
        <w:rPr>
          <w:rFonts w:eastAsia="Times New Roman" w:cs="Times New Roman"/>
        </w:rPr>
        <w:t>.</w:t>
      </w:r>
    </w:p>
    <w:p w14:paraId="321A324E" w14:textId="77777777" w:rsidR="00584CB4" w:rsidRPr="00DE69EE" w:rsidRDefault="00584CB4" w:rsidP="00584CB4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3208AAE3" w14:textId="08A15862" w:rsidR="00584CB4" w:rsidRPr="00DE69E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  <w:r w:rsidR="00AF43A4">
        <w:rPr>
          <w:rFonts w:ascii="Calibri" w:hAnsi="Calibri"/>
          <w:i/>
          <w:iCs/>
        </w:rPr>
        <w:t>+ 20 € per classe per materiali</w:t>
      </w:r>
    </w:p>
    <w:p w14:paraId="4BA53E77" w14:textId="77777777" w:rsidR="009227D2" w:rsidRPr="00F965C5" w:rsidRDefault="009227D2" w:rsidP="005329AC">
      <w:pPr>
        <w:pStyle w:val="Standard"/>
        <w:rPr>
          <w:rFonts w:eastAsia="Times New Roman" w:cs="Times New Roman"/>
          <w:sz w:val="12"/>
          <w:szCs w:val="12"/>
        </w:rPr>
      </w:pPr>
    </w:p>
    <w:p w14:paraId="19696D18" w14:textId="65C96644" w:rsidR="009227D2" w:rsidRDefault="009227D2" w:rsidP="009227D2">
      <w:pPr>
        <w:pStyle w:val="Standard"/>
        <w:rPr>
          <w:color w:val="000000"/>
        </w:rPr>
      </w:pPr>
      <w:r>
        <w:rPr>
          <w:b/>
          <w:bCs/>
          <w:i/>
          <w:iCs/>
          <w:color w:val="000000"/>
        </w:rPr>
        <w:t>X inciso</w:t>
      </w:r>
    </w:p>
    <w:p w14:paraId="7C8AF66D" w14:textId="1D4D296B" w:rsidR="009227D2" w:rsidRDefault="009227D2" w:rsidP="009227D2">
      <w:pPr>
        <w:pStyle w:val="Standard"/>
        <w:rPr>
          <w:rFonts w:eastAsia="Times New Roman" w:cs="Times New Roman"/>
        </w:rPr>
      </w:pPr>
      <w:r>
        <w:rPr>
          <w:color w:val="000000"/>
          <w:u w:val="single"/>
        </w:rPr>
        <w:t>Descrizione:</w:t>
      </w:r>
      <w:r>
        <w:rPr>
          <w:color w:val="000000"/>
        </w:rPr>
        <w:t xml:space="preserve"> Numerosi reperti archeologici conservati presso il Museo recano tracce di antiche scritture: etrusca, greca, latina… Ma come, dove e perché scrivevano gli antichi? Lo sperimenteremo insieme nel laboratorio dedicato.</w:t>
      </w:r>
      <w:r>
        <w:rPr>
          <w:color w:val="DC143C"/>
        </w:rPr>
        <w:br/>
      </w:r>
      <w:r>
        <w:rPr>
          <w:rFonts w:eastAsia="Times New Roman" w:cs="Times New Roman"/>
        </w:rPr>
        <w:t>dispensa cartacea in formato A4 da integrare e completare con gli approfondimenti ricavati durante il focus laboratoriale.</w:t>
      </w:r>
    </w:p>
    <w:p w14:paraId="072FBDCC" w14:textId="77777777" w:rsidR="00584CB4" w:rsidRPr="00DE69EE" w:rsidRDefault="00584CB4" w:rsidP="00584CB4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4D90FBB2" w14:textId="75C23A9B" w:rsidR="00584CB4" w:rsidRPr="00DE69E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  <w:r w:rsidR="00AF43A4">
        <w:rPr>
          <w:rFonts w:ascii="Calibri" w:hAnsi="Calibri"/>
          <w:i/>
          <w:iCs/>
        </w:rPr>
        <w:t>+ 20 € per classe per materiali</w:t>
      </w:r>
    </w:p>
    <w:p w14:paraId="142915A3" w14:textId="77777777" w:rsidR="00584CB4" w:rsidRDefault="00584CB4" w:rsidP="009227D2">
      <w:pPr>
        <w:pStyle w:val="Standard"/>
        <w:rPr>
          <w:color w:val="DC143C"/>
        </w:rPr>
      </w:pPr>
    </w:p>
    <w:p w14:paraId="323A9249" w14:textId="77777777" w:rsidR="005329AC" w:rsidRPr="00F965C5" w:rsidRDefault="005329AC" w:rsidP="005329AC">
      <w:pPr>
        <w:pStyle w:val="Standard"/>
        <w:rPr>
          <w:sz w:val="12"/>
          <w:szCs w:val="12"/>
        </w:rPr>
      </w:pPr>
    </w:p>
    <w:p w14:paraId="0C0AB8DD" w14:textId="599ABA80" w:rsidR="005329AC" w:rsidRDefault="005329AC" w:rsidP="005329AC">
      <w:pPr>
        <w:pStyle w:val="Standard"/>
      </w:pPr>
      <w:r>
        <w:rPr>
          <w:b/>
          <w:bCs/>
          <w:i/>
          <w:iCs/>
        </w:rPr>
        <w:t>V come Vetro - speciale "copia dal vero"</w:t>
      </w:r>
    </w:p>
    <w:p w14:paraId="1262AE8F" w14:textId="77777777" w:rsidR="005329AC" w:rsidRDefault="005329AC" w:rsidP="005329AC">
      <w:pPr>
        <w:pStyle w:val="Standard"/>
      </w:pPr>
      <w:r>
        <w:rPr>
          <w:u w:val="single"/>
        </w:rPr>
        <w:t>Descrizione:</w:t>
      </w:r>
      <w:r>
        <w:t xml:space="preserve"> </w:t>
      </w:r>
      <w:r w:rsidRPr="00417A31">
        <w:t>l</w:t>
      </w:r>
      <w:r>
        <w:rPr>
          <w:rFonts w:eastAsia="Times New Roman" w:cs="Times New Roman"/>
        </w:rPr>
        <w:t xml:space="preserve">aboratorio di tecnica e storia dell'arte antica incentrato sui </w:t>
      </w:r>
      <w:r>
        <w:t>manufatti in materiale vetroso conservati nelle vetrine del Museo: da dove vengono, quali tecnologie sono state utilizzate per realizzarli, dove venivano reperite le materie prime.</w:t>
      </w:r>
    </w:p>
    <w:p w14:paraId="6ECF673B" w14:textId="77777777" w:rsidR="005329AC" w:rsidRDefault="005329AC" w:rsidP="005329AC">
      <w:pPr>
        <w:pStyle w:val="Standard"/>
      </w:pPr>
      <w:r>
        <w:rPr>
          <w:u w:val="single"/>
        </w:rPr>
        <w:t>Prodotto</w:t>
      </w:r>
      <w:r w:rsidRPr="00952FE8">
        <w:t>:</w:t>
      </w:r>
      <w:r>
        <w:t xml:space="preserve"> rielaborazione su cartoncino formato cartolina con tecnica ad acquerello di un reperto della splendida vetrina dei vetri di età romana.</w:t>
      </w:r>
    </w:p>
    <w:p w14:paraId="019773D1" w14:textId="77777777" w:rsidR="00584CB4" w:rsidRPr="00DE69EE" w:rsidRDefault="00584CB4" w:rsidP="00584CB4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2A42D95E" w14:textId="3C19C1AE" w:rsidR="00584CB4" w:rsidRPr="00DE69E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  <w:r w:rsidR="00AF43A4">
        <w:rPr>
          <w:rFonts w:ascii="Calibri" w:hAnsi="Calibri"/>
          <w:i/>
          <w:iCs/>
        </w:rPr>
        <w:t>+ 20 € per classe per materiali</w:t>
      </w:r>
    </w:p>
    <w:p w14:paraId="149DB78E" w14:textId="77777777" w:rsidR="00584CB4" w:rsidRDefault="00584CB4" w:rsidP="005329AC">
      <w:pPr>
        <w:pStyle w:val="Standard"/>
      </w:pPr>
    </w:p>
    <w:p w14:paraId="25B846FC" w14:textId="77777777" w:rsidR="005329AC" w:rsidRPr="00F965C5" w:rsidRDefault="005329AC" w:rsidP="005329AC">
      <w:pPr>
        <w:pStyle w:val="Standard"/>
        <w:rPr>
          <w:sz w:val="12"/>
          <w:szCs w:val="12"/>
        </w:rPr>
      </w:pPr>
    </w:p>
    <w:p w14:paraId="2987F176" w14:textId="446BAF94" w:rsidR="005329AC" w:rsidRDefault="005329AC" w:rsidP="005329AC">
      <w:pPr>
        <w:pStyle w:val="Standard"/>
      </w:pPr>
      <w:r>
        <w:rPr>
          <w:b/>
          <w:bCs/>
          <w:i/>
          <w:iCs/>
        </w:rPr>
        <w:t>I Greci per Immagini</w:t>
      </w:r>
    </w:p>
    <w:p w14:paraId="5F471362" w14:textId="77777777" w:rsidR="005329AC" w:rsidRDefault="005329AC" w:rsidP="005329AC">
      <w:pPr>
        <w:pStyle w:val="Standard"/>
      </w:pPr>
      <w:r>
        <w:rPr>
          <w:u w:val="single"/>
        </w:rPr>
        <w:t>Descrizione:</w:t>
      </w:r>
      <w:r>
        <w:t xml:space="preserve"> </w:t>
      </w:r>
      <w:r w:rsidRPr="00417A31">
        <w:t>l</w:t>
      </w:r>
      <w:r>
        <w:rPr>
          <w:rFonts w:eastAsia="Times New Roman" w:cs="Times New Roman"/>
        </w:rPr>
        <w:t>aboratorio di tecnica e storia dell'arte antica incentrato su repertorio pittorico della ceramica attica a figure nere e a figure rosse.</w:t>
      </w:r>
    </w:p>
    <w:p w14:paraId="44BF766F" w14:textId="77777777" w:rsidR="005329AC" w:rsidRDefault="005329AC" w:rsidP="005329AC">
      <w:pPr>
        <w:pStyle w:val="Standard"/>
      </w:pPr>
      <w:r>
        <w:rPr>
          <w:u w:val="single"/>
        </w:rPr>
        <w:t>Prodotto</w:t>
      </w:r>
      <w:r w:rsidRPr="00952FE8">
        <w:t xml:space="preserve">: </w:t>
      </w:r>
      <w:r>
        <w:t>rielaborazione su cartoncino formato cartolina con tecnica ad acquerello di una immagine vascolare scelta tra quelle esposte.</w:t>
      </w:r>
    </w:p>
    <w:p w14:paraId="40974902" w14:textId="77777777" w:rsidR="00584CB4" w:rsidRPr="00DE69EE" w:rsidRDefault="00584CB4" w:rsidP="00584CB4">
      <w:pPr>
        <w:pStyle w:val="Standard"/>
        <w:jc w:val="both"/>
        <w:rPr>
          <w:rFonts w:ascii="Calibri" w:hAnsi="Calibri"/>
          <w:i/>
          <w:iCs/>
        </w:rPr>
      </w:pPr>
      <w:r w:rsidRPr="00DE69EE">
        <w:rPr>
          <w:rFonts w:ascii="Calibri" w:hAnsi="Calibri"/>
          <w:i/>
          <w:iCs/>
        </w:rPr>
        <w:t>Durata</w:t>
      </w:r>
      <w:r>
        <w:rPr>
          <w:rFonts w:ascii="Calibri" w:hAnsi="Calibri"/>
          <w:i/>
          <w:iCs/>
        </w:rPr>
        <w:t xml:space="preserve"> 2</w:t>
      </w:r>
      <w:r w:rsidRPr="00DE69EE">
        <w:rPr>
          <w:rFonts w:ascii="Calibri" w:hAnsi="Calibri"/>
          <w:i/>
          <w:iCs/>
        </w:rPr>
        <w:t xml:space="preserve"> h</w:t>
      </w:r>
    </w:p>
    <w:p w14:paraId="06D89A7C" w14:textId="0939DDE0" w:rsidR="00584CB4" w:rsidRPr="00DE69E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8 </w:t>
      </w:r>
      <w:r w:rsidRPr="00DE69EE">
        <w:rPr>
          <w:rFonts w:ascii="Calibri" w:hAnsi="Calibri"/>
          <w:i/>
          <w:iCs/>
        </w:rPr>
        <w:t>€ a partecipante</w:t>
      </w:r>
      <w:r>
        <w:rPr>
          <w:rFonts w:ascii="Calibri" w:hAnsi="Calibri"/>
          <w:i/>
          <w:iCs/>
        </w:rPr>
        <w:t xml:space="preserve"> </w:t>
      </w:r>
      <w:r w:rsidR="00AF43A4">
        <w:rPr>
          <w:rFonts w:ascii="Calibri" w:hAnsi="Calibri"/>
          <w:i/>
          <w:iCs/>
        </w:rPr>
        <w:t>+ 20 € per classe per materiali</w:t>
      </w:r>
    </w:p>
    <w:p w14:paraId="3CC08411" w14:textId="77777777" w:rsidR="00584CB4" w:rsidRDefault="00584CB4" w:rsidP="005329AC">
      <w:pPr>
        <w:pStyle w:val="Standard"/>
      </w:pPr>
    </w:p>
    <w:p w14:paraId="07D33E5D" w14:textId="77777777" w:rsidR="00E12DD7" w:rsidRPr="00F965C5" w:rsidRDefault="00E12DD7">
      <w:pPr>
        <w:pStyle w:val="Standard"/>
        <w:rPr>
          <w:rFonts w:ascii="Calibri" w:hAnsi="Calibri"/>
          <w:sz w:val="12"/>
          <w:szCs w:val="12"/>
        </w:rPr>
      </w:pPr>
    </w:p>
    <w:p w14:paraId="10512224" w14:textId="77777777" w:rsidR="00E12DD7" w:rsidRPr="00F965C5" w:rsidRDefault="00E12DD7">
      <w:pPr>
        <w:pStyle w:val="Standard"/>
        <w:rPr>
          <w:rFonts w:ascii="Calibri" w:hAnsi="Calibri"/>
          <w:i/>
          <w:iCs/>
          <w:sz w:val="12"/>
          <w:szCs w:val="12"/>
        </w:rPr>
      </w:pPr>
    </w:p>
    <w:p w14:paraId="2C225756" w14:textId="5111920B" w:rsidR="005329AC" w:rsidRDefault="005329AC" w:rsidP="005329AC">
      <w:pPr>
        <w:pStyle w:val="Standard"/>
        <w:rPr>
          <w:color w:val="000000"/>
        </w:rPr>
      </w:pPr>
      <w:r>
        <w:rPr>
          <w:color w:val="000000"/>
          <w:u w:val="single"/>
        </w:rPr>
        <w:t xml:space="preserve">Tipologia di attività: </w:t>
      </w:r>
      <w:r w:rsidR="00584CB4" w:rsidRPr="00584CB4">
        <w:rPr>
          <w:color w:val="000000"/>
          <w:highlight w:val="yellow"/>
        </w:rPr>
        <w:t>visita</w:t>
      </w:r>
      <w:r w:rsidRPr="00584CB4">
        <w:rPr>
          <w:color w:val="000000"/>
          <w:highlight w:val="yellow"/>
        </w:rPr>
        <w:t xml:space="preserve"> + </w:t>
      </w:r>
      <w:r w:rsidR="00584CB4">
        <w:rPr>
          <w:color w:val="000000"/>
          <w:highlight w:val="yellow"/>
        </w:rPr>
        <w:t>l</w:t>
      </w:r>
      <w:r w:rsidRPr="00584CB4">
        <w:rPr>
          <w:color w:val="000000"/>
          <w:highlight w:val="yellow"/>
        </w:rPr>
        <w:t xml:space="preserve">aboratorio </w:t>
      </w:r>
      <w:r w:rsidR="00584CB4" w:rsidRPr="00584CB4">
        <w:rPr>
          <w:color w:val="000000"/>
          <w:highlight w:val="yellow"/>
        </w:rPr>
        <w:t>lungo</w:t>
      </w:r>
      <w:r w:rsidR="00584CB4">
        <w:rPr>
          <w:color w:val="000000"/>
        </w:rPr>
        <w:t xml:space="preserve"> </w:t>
      </w:r>
      <w:r>
        <w:rPr>
          <w:color w:val="000000"/>
        </w:rPr>
        <w:t>a scelta tra</w:t>
      </w:r>
    </w:p>
    <w:p w14:paraId="3C7D3B62" w14:textId="77777777" w:rsidR="005329AC" w:rsidRDefault="005329AC" w:rsidP="005329AC">
      <w:pPr>
        <w:pStyle w:val="Standard"/>
        <w:rPr>
          <w:color w:val="DC143C"/>
        </w:rPr>
      </w:pPr>
    </w:p>
    <w:p w14:paraId="2B5C00D6" w14:textId="2A1C827E" w:rsidR="005329AC" w:rsidRPr="00584CB4" w:rsidRDefault="005329AC" w:rsidP="005329AC">
      <w:pPr>
        <w:pStyle w:val="Standard"/>
        <w:rPr>
          <w:i/>
          <w:iCs/>
          <w:color w:val="000000"/>
          <w:u w:val="single"/>
        </w:rPr>
      </w:pPr>
      <w:r w:rsidRPr="00584CB4">
        <w:rPr>
          <w:rStyle w:val="Enfasigrassetto"/>
          <w:rFonts w:eastAsia="Times New Roman" w:cs="Times New Roman"/>
          <w:i/>
          <w:iCs/>
        </w:rPr>
        <w:t>Per terra e per mare: strade &amp; itinerari romani</w:t>
      </w:r>
      <w:r w:rsidRPr="00584CB4">
        <w:rPr>
          <w:i/>
          <w:iCs/>
          <w:color w:val="000000"/>
          <w:u w:val="single"/>
        </w:rPr>
        <w:t xml:space="preserve"> </w:t>
      </w:r>
    </w:p>
    <w:p w14:paraId="0398CA3E" w14:textId="77777777" w:rsidR="005329AC" w:rsidRDefault="005329AC" w:rsidP="005329AC"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 w:rsidRPr="003544CB">
        <w:rPr>
          <w:color w:val="000000"/>
        </w:rPr>
        <w:t xml:space="preserve">: </w:t>
      </w:r>
      <w:r>
        <w:rPr>
          <w:color w:val="000000"/>
        </w:rPr>
        <w:t>i</w:t>
      </w:r>
      <w:r>
        <w:rPr>
          <w:rFonts w:eastAsia="Times New Roman" w:cs="Times New Roman"/>
        </w:rPr>
        <w:t xml:space="preserve">n epoca antica i traffici, soprattutto commerciali, nel Delta del Po comprendevano vie d’acqua e di terra. In età romana numerose e diversificate tracce documentano la presenza di antiche strade come la </w:t>
      </w:r>
      <w:r>
        <w:rPr>
          <w:rStyle w:val="Enfasicorsivo"/>
          <w:rFonts w:eastAsia="Times New Roman" w:cs="Times New Roman"/>
        </w:rPr>
        <w:t xml:space="preserve">via </w:t>
      </w:r>
      <w:proofErr w:type="spellStart"/>
      <w:r>
        <w:rPr>
          <w:rStyle w:val="Enfasicorsivo"/>
          <w:rFonts w:eastAsia="Times New Roman" w:cs="Times New Roman"/>
        </w:rPr>
        <w:t>Popillia</w:t>
      </w:r>
      <w:proofErr w:type="spellEnd"/>
      <w:r>
        <w:rPr>
          <w:rFonts w:eastAsia="Times New Roman" w:cs="Times New Roman"/>
        </w:rPr>
        <w:t xml:space="preserve"> e la </w:t>
      </w:r>
      <w:r>
        <w:rPr>
          <w:rStyle w:val="Enfasicorsivo"/>
          <w:rFonts w:eastAsia="Times New Roman" w:cs="Times New Roman"/>
        </w:rPr>
        <w:t xml:space="preserve">via </w:t>
      </w:r>
      <w:proofErr w:type="spellStart"/>
      <w:r>
        <w:rPr>
          <w:rStyle w:val="Enfasicorsivo"/>
          <w:rFonts w:eastAsia="Times New Roman" w:cs="Times New Roman"/>
        </w:rPr>
        <w:t>Annia</w:t>
      </w:r>
      <w:proofErr w:type="spellEnd"/>
      <w:r>
        <w:rPr>
          <w:rFonts w:eastAsia="Times New Roman" w:cs="Times New Roman"/>
        </w:rPr>
        <w:t xml:space="preserve">, e le </w:t>
      </w:r>
      <w:proofErr w:type="spellStart"/>
      <w:r w:rsidRPr="00C95516">
        <w:rPr>
          <w:rFonts w:eastAsia="Times New Roman" w:cs="Times New Roman"/>
          <w:i/>
        </w:rPr>
        <w:t>mansiones</w:t>
      </w:r>
      <w:proofErr w:type="spellEnd"/>
      <w:r>
        <w:rPr>
          <w:rFonts w:eastAsia="Times New Roman" w:cs="Times New Roman"/>
        </w:rPr>
        <w:t xml:space="preserve"> ad esse collegate. </w:t>
      </w:r>
    </w:p>
    <w:p w14:paraId="17935E5B" w14:textId="6B589755" w:rsidR="005329AC" w:rsidRDefault="005329AC" w:rsidP="005329AC">
      <w:pPr>
        <w:pStyle w:val="Standard"/>
        <w:tabs>
          <w:tab w:val="left" w:pos="3350"/>
        </w:tabs>
        <w:rPr>
          <w:color w:val="000000"/>
        </w:rPr>
      </w:pPr>
      <w:r>
        <w:rPr>
          <w:color w:val="000000"/>
          <w:u w:val="single"/>
        </w:rPr>
        <w:t>Prodotto:</w:t>
      </w:r>
      <w:r>
        <w:rPr>
          <w:color w:val="000000"/>
        </w:rPr>
        <w:t xml:space="preserve"> una dispensa </w:t>
      </w:r>
      <w:r w:rsidR="00100633">
        <w:rPr>
          <w:color w:val="000000"/>
        </w:rPr>
        <w:t>f</w:t>
      </w:r>
      <w:r>
        <w:rPr>
          <w:color w:val="000000"/>
        </w:rPr>
        <w:t xml:space="preserve">ormato A4 da completare ed integrare con gli spunti di approfondimento emersi nel corso del </w:t>
      </w:r>
      <w:r w:rsidR="00100633">
        <w:rPr>
          <w:color w:val="000000"/>
        </w:rPr>
        <w:t>focus tematico</w:t>
      </w:r>
      <w:r>
        <w:rPr>
          <w:color w:val="000000"/>
        </w:rPr>
        <w:t>.</w:t>
      </w:r>
    </w:p>
    <w:p w14:paraId="4547FEA3" w14:textId="77777777" w:rsidR="00584CB4" w:rsidRPr="0032052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19732C95" w14:textId="77777777" w:rsidR="005329AC" w:rsidRDefault="005329AC" w:rsidP="005329AC">
      <w:pPr>
        <w:pStyle w:val="Standard"/>
        <w:rPr>
          <w:color w:val="DC143C"/>
        </w:rPr>
      </w:pPr>
    </w:p>
    <w:p w14:paraId="7282150F" w14:textId="549668E8" w:rsidR="005329AC" w:rsidRDefault="005329AC" w:rsidP="005329AC">
      <w:pPr>
        <w:pStyle w:val="Standard"/>
        <w:rPr>
          <w:color w:val="000000"/>
        </w:rPr>
      </w:pPr>
      <w:r>
        <w:rPr>
          <w:b/>
          <w:bCs/>
          <w:i/>
          <w:iCs/>
          <w:color w:val="000000"/>
        </w:rPr>
        <w:t>Cantami o Diva…</w:t>
      </w:r>
    </w:p>
    <w:p w14:paraId="036EE4DA" w14:textId="77777777" w:rsidR="005329AC" w:rsidRDefault="005329AC" w:rsidP="005329AC">
      <w:pPr>
        <w:pStyle w:val="Standard"/>
        <w:rPr>
          <w:color w:val="000000"/>
        </w:rPr>
      </w:pPr>
      <w:r>
        <w:rPr>
          <w:color w:val="000000"/>
          <w:u w:val="single"/>
        </w:rPr>
        <w:t>Descrizione</w:t>
      </w:r>
      <w:r w:rsidRPr="00C4462E">
        <w:rPr>
          <w:color w:val="000000"/>
        </w:rPr>
        <w:t xml:space="preserve">: </w:t>
      </w:r>
      <w:r>
        <w:rPr>
          <w:color w:val="000000"/>
        </w:rPr>
        <w:t xml:space="preserve">Un percorso per scoprire i molteplici legami del mondo antico evocato dai reperti archeologici a confronto con l'epica ed in particolare con i poemi e la </w:t>
      </w:r>
      <w:proofErr w:type="spellStart"/>
      <w:r>
        <w:rPr>
          <w:color w:val="000000"/>
        </w:rPr>
        <w:t>societa</w:t>
      </w:r>
      <w:proofErr w:type="spellEnd"/>
      <w:r>
        <w:rPr>
          <w:color w:val="000000"/>
        </w:rPr>
        <w:t xml:space="preserve">̀ omerici. </w:t>
      </w:r>
    </w:p>
    <w:p w14:paraId="504E312C" w14:textId="77777777" w:rsidR="005329AC" w:rsidRDefault="005329AC" w:rsidP="005329AC">
      <w:pPr>
        <w:pStyle w:val="Standard"/>
        <w:rPr>
          <w:color w:val="000000"/>
        </w:rPr>
      </w:pPr>
      <w:r>
        <w:rPr>
          <w:color w:val="000000"/>
          <w:u w:val="single"/>
        </w:rPr>
        <w:t>Prodotto</w:t>
      </w:r>
      <w:r w:rsidRPr="00C4462E">
        <w:rPr>
          <w:color w:val="000000"/>
        </w:rPr>
        <w:t xml:space="preserve">: </w:t>
      </w:r>
      <w:r>
        <w:rPr>
          <w:color w:val="000000"/>
        </w:rPr>
        <w:t>una dispensa formato A4 da completare collegando ed integrando i brani epici proposti con i reperti archeologici esposti ed i rituali ad essi sottesi.</w:t>
      </w:r>
    </w:p>
    <w:p w14:paraId="465773DA" w14:textId="77777777" w:rsidR="00584CB4" w:rsidRPr="0032052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62C144BE" w14:textId="77777777" w:rsidR="005329AC" w:rsidRDefault="005329AC" w:rsidP="005329AC">
      <w:pPr>
        <w:pStyle w:val="Standard"/>
        <w:rPr>
          <w:color w:val="000000"/>
        </w:rPr>
      </w:pPr>
    </w:p>
    <w:p w14:paraId="2B770C1C" w14:textId="7292989E" w:rsidR="005329AC" w:rsidRPr="00584CB4" w:rsidRDefault="005329AC" w:rsidP="005329AC">
      <w:pPr>
        <w:pStyle w:val="Standard"/>
        <w:rPr>
          <w:rFonts w:eastAsia="Times New Roman" w:cs="Times New Roman"/>
          <w:i/>
          <w:iCs/>
        </w:rPr>
      </w:pPr>
      <w:r w:rsidRPr="00584CB4">
        <w:rPr>
          <w:b/>
          <w:i/>
          <w:iCs/>
          <w:color w:val="000000"/>
        </w:rPr>
        <w:t>"</w:t>
      </w:r>
      <w:r w:rsidRPr="00584CB4">
        <w:rPr>
          <w:rFonts w:eastAsia="Times New Roman" w:cs="Times New Roman"/>
          <w:b/>
          <w:i/>
          <w:iCs/>
        </w:rPr>
        <w:t xml:space="preserve">Economie </w:t>
      </w:r>
      <w:r w:rsidR="00584CB4">
        <w:rPr>
          <w:rFonts w:eastAsia="Times New Roman" w:cs="Times New Roman"/>
          <w:b/>
          <w:i/>
          <w:iCs/>
        </w:rPr>
        <w:t>c</w:t>
      </w:r>
      <w:r w:rsidRPr="00584CB4">
        <w:rPr>
          <w:rFonts w:eastAsia="Times New Roman" w:cs="Times New Roman"/>
          <w:b/>
          <w:i/>
          <w:iCs/>
        </w:rPr>
        <w:t>ircolari"</w:t>
      </w:r>
    </w:p>
    <w:p w14:paraId="111854E8" w14:textId="77777777" w:rsidR="005329AC" w:rsidRDefault="005329AC" w:rsidP="005329AC">
      <w:pPr>
        <w:pStyle w:val="Standard"/>
        <w:rPr>
          <w:rFonts w:eastAsia="Times New Roman" w:cs="Times New Roman"/>
        </w:rPr>
      </w:pPr>
      <w:r w:rsidRPr="00E97E3A">
        <w:rPr>
          <w:rFonts w:eastAsia="Times New Roman" w:cs="Times New Roman"/>
          <w:u w:val="single"/>
        </w:rPr>
        <w:t>Descrizione</w:t>
      </w:r>
      <w:r>
        <w:rPr>
          <w:rFonts w:eastAsia="Times New Roman" w:cs="Times New Roman"/>
        </w:rPr>
        <w:t>: terracotta, vetro, metalli, legno… un viaggio nei cicli produttivi degli antichi attraverso le testimonianze materiali e i numerosi casi studio di riciclo evidenziati dai reperti del Museo.</w:t>
      </w:r>
    </w:p>
    <w:p w14:paraId="6D7E0DBD" w14:textId="287CB61B" w:rsidR="005329AC" w:rsidRDefault="005329AC" w:rsidP="005329AC">
      <w:pPr>
        <w:pStyle w:val="Standard"/>
        <w:rPr>
          <w:rFonts w:eastAsia="Times New Roman" w:cs="Times New Roman"/>
        </w:rPr>
      </w:pPr>
      <w:r>
        <w:rPr>
          <w:color w:val="000000"/>
          <w:u w:val="single"/>
        </w:rPr>
        <w:t>Prodotto</w:t>
      </w:r>
      <w:r w:rsidRPr="00C4462E">
        <w:rPr>
          <w:color w:val="000000"/>
        </w:rPr>
        <w:t xml:space="preserve">: </w:t>
      </w:r>
      <w:r w:rsidR="00100633">
        <w:rPr>
          <w:color w:val="000000"/>
        </w:rPr>
        <w:t>una dispensa formato A4 da completare ed integrare con gli spunti di approfondimento emersi nel corso del focus tematico</w:t>
      </w:r>
      <w:r>
        <w:rPr>
          <w:color w:val="000000"/>
        </w:rPr>
        <w:t>.</w:t>
      </w:r>
    </w:p>
    <w:p w14:paraId="05F4A445" w14:textId="77777777" w:rsidR="00584CB4" w:rsidRPr="0032052E" w:rsidRDefault="00584CB4" w:rsidP="00584CB4">
      <w:pPr>
        <w:pStyle w:val="Standard"/>
        <w:jc w:val="both"/>
        <w:rPr>
          <w:b/>
          <w:bCs/>
          <w:i/>
          <w:iCs/>
          <w:highlight w:val="yellow"/>
        </w:rPr>
      </w:pPr>
      <w:r w:rsidRPr="00DE69EE">
        <w:rPr>
          <w:rFonts w:ascii="Calibri" w:hAnsi="Calibri"/>
          <w:i/>
          <w:iCs/>
        </w:rPr>
        <w:t>Costo</w:t>
      </w:r>
      <w:r>
        <w:rPr>
          <w:rFonts w:ascii="Calibri" w:hAnsi="Calibri"/>
          <w:i/>
          <w:iCs/>
        </w:rPr>
        <w:t xml:space="preserve"> 10</w:t>
      </w:r>
      <w:r w:rsidRPr="00DE69EE">
        <w:rPr>
          <w:rFonts w:ascii="Calibri" w:hAnsi="Calibri"/>
          <w:i/>
          <w:iCs/>
        </w:rPr>
        <w:t xml:space="preserve"> € a partecipante</w:t>
      </w:r>
      <w:r>
        <w:rPr>
          <w:rFonts w:ascii="Calibri" w:hAnsi="Calibri"/>
          <w:i/>
          <w:iCs/>
        </w:rPr>
        <w:t xml:space="preserve"> + 20 € per classe per materiali</w:t>
      </w:r>
    </w:p>
    <w:p w14:paraId="154E9315" w14:textId="77777777" w:rsidR="00584CB4" w:rsidRDefault="00584CB4" w:rsidP="00584CB4">
      <w:pPr>
        <w:pStyle w:val="Standard"/>
        <w:rPr>
          <w:color w:val="C9211E"/>
          <w:u w:val="single"/>
        </w:rPr>
      </w:pPr>
    </w:p>
    <w:p w14:paraId="53B94165" w14:textId="714E9AB2" w:rsidR="00E12DD7" w:rsidRDefault="00E12DD7" w:rsidP="005329AC">
      <w:pPr>
        <w:pStyle w:val="Standard"/>
        <w:rPr>
          <w:color w:val="C9211E"/>
          <w:u w:val="single"/>
        </w:rPr>
      </w:pPr>
    </w:p>
    <w:sectPr w:rsidR="00E12DD7">
      <w:headerReference w:type="default" r:id="rId8"/>
      <w:footerReference w:type="default" r:id="rId9"/>
      <w:pgSz w:w="11906" w:h="16838"/>
      <w:pgMar w:top="765" w:right="720" w:bottom="765" w:left="720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2BB96" w14:textId="77777777" w:rsidR="002C2FE4" w:rsidRDefault="002C2FE4">
      <w:r>
        <w:separator/>
      </w:r>
    </w:p>
  </w:endnote>
  <w:endnote w:type="continuationSeparator" w:id="0">
    <w:p w14:paraId="4234C463" w14:textId="77777777" w:rsidR="002C2FE4" w:rsidRDefault="002C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altName w:val="Arial Unicode MS"/>
    <w:panose1 w:val="020B0604020202020204"/>
    <w:charset w:val="00"/>
    <w:family w:val="roman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8885" w14:textId="4CF0E5D1" w:rsidR="005329AC" w:rsidRDefault="005329AC" w:rsidP="00F965C5">
    <w:pPr>
      <w:pStyle w:val="Pidipagina1"/>
    </w:pPr>
  </w:p>
  <w:p w14:paraId="72934CDA" w14:textId="03E73F33" w:rsidR="005329AC" w:rsidRDefault="00F965C5">
    <w:pPr>
      <w:pStyle w:val="Pidipagina1"/>
    </w:pPr>
    <w:r>
      <w:rPr>
        <w:noProof/>
      </w:rPr>
      <w:drawing>
        <wp:inline distT="114300" distB="114300" distL="114300" distR="114300" wp14:anchorId="59703349" wp14:editId="406C545B">
          <wp:extent cx="6400800" cy="12192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86572"/>
                  <a:stretch>
                    <a:fillRect/>
                  </a:stretch>
                </pic:blipFill>
                <pic:spPr>
                  <a:xfrm>
                    <a:off x="0" y="0"/>
                    <a:ext cx="64008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7FB46" w14:textId="77777777" w:rsidR="002C2FE4" w:rsidRDefault="002C2FE4">
      <w:r>
        <w:separator/>
      </w:r>
    </w:p>
  </w:footnote>
  <w:footnote w:type="continuationSeparator" w:id="0">
    <w:p w14:paraId="24A67BC5" w14:textId="77777777" w:rsidR="002C2FE4" w:rsidRDefault="002C2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199F" w14:textId="07157F1B" w:rsidR="005329AC" w:rsidRDefault="00F965C5">
    <w:pPr>
      <w:pStyle w:val="Intestazione1"/>
      <w:ind w:firstLine="4248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EB9ED72" wp14:editId="1DD728ED">
          <wp:simplePos x="0" y="0"/>
          <wp:positionH relativeFrom="column">
            <wp:posOffset>228600</wp:posOffset>
          </wp:positionH>
          <wp:positionV relativeFrom="paragraph">
            <wp:posOffset>-372745</wp:posOffset>
          </wp:positionV>
          <wp:extent cx="6464935" cy="142240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70" b="84504"/>
                  <a:stretch>
                    <a:fillRect/>
                  </a:stretch>
                </pic:blipFill>
                <pic:spPr>
                  <a:xfrm>
                    <a:off x="0" y="0"/>
                    <a:ext cx="6464935" cy="142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A4D19"/>
    <w:multiLevelType w:val="hybridMultilevel"/>
    <w:tmpl w:val="90F48602"/>
    <w:lvl w:ilvl="0" w:tplc="43B85E0C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86395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D7"/>
    <w:rsid w:val="00025183"/>
    <w:rsid w:val="000523B2"/>
    <w:rsid w:val="00055E9E"/>
    <w:rsid w:val="00100633"/>
    <w:rsid w:val="0019081B"/>
    <w:rsid w:val="00196C11"/>
    <w:rsid w:val="001C78B9"/>
    <w:rsid w:val="002B068F"/>
    <w:rsid w:val="002C2FE4"/>
    <w:rsid w:val="00330319"/>
    <w:rsid w:val="003544CB"/>
    <w:rsid w:val="00382613"/>
    <w:rsid w:val="00417A31"/>
    <w:rsid w:val="004776BA"/>
    <w:rsid w:val="005329AC"/>
    <w:rsid w:val="00584CB4"/>
    <w:rsid w:val="0061531D"/>
    <w:rsid w:val="00661F70"/>
    <w:rsid w:val="007223FF"/>
    <w:rsid w:val="00856FDF"/>
    <w:rsid w:val="009227D2"/>
    <w:rsid w:val="00952FE8"/>
    <w:rsid w:val="00AC2CD7"/>
    <w:rsid w:val="00AF43A4"/>
    <w:rsid w:val="00C4462E"/>
    <w:rsid w:val="00C95516"/>
    <w:rsid w:val="00CE05F4"/>
    <w:rsid w:val="00E12DD7"/>
    <w:rsid w:val="00E61506"/>
    <w:rsid w:val="00E97E3A"/>
    <w:rsid w:val="00F965C5"/>
    <w:rsid w:val="00FB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78EAF"/>
  <w15:docId w15:val="{7351A435-DB91-A546-8138-47C61734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46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9746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olo21">
    <w:name w:val="Titolo 21"/>
    <w:basedOn w:val="Normale"/>
    <w:next w:val="Normale"/>
    <w:link w:val="Titolo2Carattere"/>
    <w:uiPriority w:val="9"/>
    <w:semiHidden/>
    <w:unhideWhenUsed/>
    <w:qFormat/>
    <w:rsid w:val="00974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9746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41">
    <w:name w:val="Titolo 41"/>
    <w:basedOn w:val="Normale"/>
    <w:next w:val="Normale"/>
    <w:link w:val="Titolo4Carattere"/>
    <w:uiPriority w:val="9"/>
    <w:semiHidden/>
    <w:unhideWhenUsed/>
    <w:qFormat/>
    <w:rsid w:val="009746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itolo51">
    <w:name w:val="Titolo 51"/>
    <w:basedOn w:val="Normale"/>
    <w:next w:val="Normale"/>
    <w:link w:val="Titolo5Carattere"/>
    <w:uiPriority w:val="9"/>
    <w:semiHidden/>
    <w:unhideWhenUsed/>
    <w:qFormat/>
    <w:rsid w:val="0097465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9746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9746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Titolo81">
    <w:name w:val="Titolo 81"/>
    <w:basedOn w:val="Normale"/>
    <w:next w:val="Normale"/>
    <w:link w:val="Titolo8Carattere"/>
    <w:uiPriority w:val="9"/>
    <w:semiHidden/>
    <w:unhideWhenUsed/>
    <w:qFormat/>
    <w:rsid w:val="0097465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itolo91">
    <w:name w:val="Titolo 91"/>
    <w:basedOn w:val="Normale"/>
    <w:next w:val="Normale"/>
    <w:link w:val="Titolo9Carattere"/>
    <w:uiPriority w:val="9"/>
    <w:semiHidden/>
    <w:unhideWhenUsed/>
    <w:qFormat/>
    <w:rsid w:val="009746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9F48C0"/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9F48C0"/>
    <w:rPr>
      <w:rFonts w:ascii="Times New Roman" w:eastAsia="Times New Roman" w:hAnsi="Times New Roman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85EBF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CollegamentoInternet">
    <w:name w:val="Collegamento Internet"/>
    <w:rsid w:val="000429A2"/>
    <w:rPr>
      <w:color w:val="000080"/>
      <w:u w:val="singl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qFormat/>
    <w:rsid w:val="000429A2"/>
    <w:rPr>
      <w:rFonts w:ascii="Arial" w:eastAsia="SimSun" w:hAnsi="Arial" w:cs="Mangal"/>
      <w:color w:val="3F3A38"/>
      <w:spacing w:val="-6"/>
      <w:kern w:val="2"/>
      <w:sz w:val="16"/>
      <w:szCs w:val="14"/>
      <w:lang w:val="x-none" w:eastAsia="hi-IN" w:bidi="hi-IN"/>
    </w:rPr>
  </w:style>
  <w:style w:type="character" w:styleId="Enfasigrassetto">
    <w:name w:val="Strong"/>
    <w:uiPriority w:val="22"/>
    <w:qFormat/>
    <w:rsid w:val="00974653"/>
    <w:rPr>
      <w:b/>
      <w:bCs/>
    </w:rPr>
  </w:style>
  <w:style w:type="character" w:customStyle="1" w:styleId="notable">
    <w:name w:val="notable"/>
    <w:qFormat/>
    <w:rsid w:val="000429A2"/>
  </w:style>
  <w:style w:type="character" w:customStyle="1" w:styleId="ilfuvd">
    <w:name w:val="ilfuvd"/>
    <w:qFormat/>
    <w:rsid w:val="000429A2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0429A2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1"/>
    <w:uiPriority w:val="9"/>
    <w:qFormat/>
    <w:rsid w:val="00974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uiPriority w:val="19"/>
    <w:qFormat/>
    <w:rsid w:val="00974653"/>
    <w:rPr>
      <w:i/>
      <w:iCs/>
      <w:color w:val="404040" w:themeColor="text1" w:themeTint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974653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Titolo2Carattere">
    <w:name w:val="Titolo 2 Carattere"/>
    <w:basedOn w:val="Carpredefinitoparagrafo"/>
    <w:link w:val="Titolo21"/>
    <w:uiPriority w:val="9"/>
    <w:semiHidden/>
    <w:qFormat/>
    <w:rsid w:val="009746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97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4Carattere">
    <w:name w:val="Titolo 4 Carattere"/>
    <w:basedOn w:val="Carpredefinitoparagrafo"/>
    <w:link w:val="Titolo4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1"/>
    <w:uiPriority w:val="9"/>
    <w:semiHidden/>
    <w:qFormat/>
    <w:rsid w:val="0097465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97465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1"/>
    <w:uiPriority w:val="9"/>
    <w:semiHidden/>
    <w:qFormat/>
    <w:rsid w:val="009746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1"/>
    <w:uiPriority w:val="9"/>
    <w:semiHidden/>
    <w:qFormat/>
    <w:rsid w:val="009746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97465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Enfasi">
    <w:name w:val="Enfasi"/>
    <w:uiPriority w:val="20"/>
    <w:qFormat/>
    <w:rsid w:val="00974653"/>
    <w:rPr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rsid w:val="00974653"/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974653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974653"/>
    <w:rPr>
      <w:i/>
      <w:iCs/>
      <w:color w:val="4472C4" w:themeColor="accent1"/>
    </w:rPr>
  </w:style>
  <w:style w:type="character" w:styleId="Enfasiintensa">
    <w:name w:val="Intense Emphasis"/>
    <w:uiPriority w:val="21"/>
    <w:qFormat/>
    <w:rsid w:val="00974653"/>
    <w:rPr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974653"/>
    <w:rPr>
      <w:smallCaps/>
      <w:color w:val="5A5A5A" w:themeColor="text1" w:themeTint="A5"/>
    </w:rPr>
  </w:style>
  <w:style w:type="character" w:styleId="Riferimentointenso">
    <w:name w:val="Intense Reference"/>
    <w:uiPriority w:val="32"/>
    <w:qFormat/>
    <w:rsid w:val="00974653"/>
    <w:rPr>
      <w:b/>
      <w:bCs/>
      <w:smallCaps/>
      <w:color w:val="4472C4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974653"/>
    <w:rPr>
      <w:b/>
      <w:bCs/>
      <w:i/>
      <w:iCs/>
      <w:spacing w:val="5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97465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29A2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unhideWhenUsed/>
    <w:qFormat/>
    <w:rsid w:val="004D545F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97465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9F48C0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9F48C0"/>
    <w:pPr>
      <w:tabs>
        <w:tab w:val="center" w:pos="4819"/>
        <w:tab w:val="right" w:pos="9638"/>
      </w:tabs>
    </w:pPr>
  </w:style>
  <w:style w:type="paragraph" w:customStyle="1" w:styleId="Normale3">
    <w:name w:val="Normale3"/>
    <w:qFormat/>
    <w:rsid w:val="009F48C0"/>
    <w:pPr>
      <w:spacing w:after="200"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paragraph" w:customStyle="1" w:styleId="Normale2">
    <w:name w:val="Normale2"/>
    <w:qFormat/>
    <w:rsid w:val="009F48C0"/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Normale1">
    <w:name w:val="Normale1"/>
    <w:qFormat/>
    <w:rsid w:val="009F48C0"/>
    <w:pPr>
      <w:tabs>
        <w:tab w:val="left" w:pos="0"/>
        <w:tab w:val="left" w:pos="709"/>
        <w:tab w:val="left" w:pos="141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  <w:tab w:val="left" w:pos="9186"/>
      </w:tabs>
    </w:pPr>
    <w:rPr>
      <w:rFonts w:ascii="Lucida Grande" w:eastAsia="ヒラギノ角ゴ Pro W3" w:hAnsi="Lucida Grande" w:cs="Times New Roman"/>
      <w:color w:val="000000"/>
      <w:sz w:val="28"/>
      <w:szCs w:val="20"/>
      <w:lang w:eastAsia="it-IT"/>
    </w:rPr>
  </w:style>
  <w:style w:type="paragraph" w:customStyle="1" w:styleId="Introduzionecorpo">
    <w:name w:val="Introduzione corpo"/>
    <w:qFormat/>
    <w:rsid w:val="00192824"/>
    <w:pPr>
      <w:spacing w:line="288" w:lineRule="auto"/>
      <w:jc w:val="center"/>
      <w:outlineLvl w:val="0"/>
    </w:pPr>
    <w:rPr>
      <w:rFonts w:ascii="Hoefler Text" w:eastAsia="ヒラギノ角ゴ Pro W3" w:hAnsi="Hoefler Text" w:cs="Times New Roman"/>
      <w:color w:val="0A0A09"/>
      <w:sz w:val="30"/>
      <w:szCs w:val="20"/>
      <w:lang w:eastAsia="it-IT"/>
    </w:rPr>
  </w:style>
  <w:style w:type="paragraph" w:customStyle="1" w:styleId="Corpodeltesto2">
    <w:name w:val="Corpo del testo2"/>
    <w:qFormat/>
    <w:rsid w:val="00192824"/>
    <w:pPr>
      <w:jc w:val="both"/>
    </w:pPr>
    <w:rPr>
      <w:rFonts w:ascii="Times New Roman" w:eastAsia="ヒラギノ角ゴ Pro W3" w:hAnsi="Times New Roman" w:cs="Times New Roman"/>
      <w:color w:val="000000"/>
      <w:szCs w:val="20"/>
      <w:lang w:eastAsia="it-IT"/>
    </w:rPr>
  </w:style>
  <w:style w:type="paragraph" w:customStyle="1" w:styleId="Normale4">
    <w:name w:val="Normale4"/>
    <w:qFormat/>
    <w:rsid w:val="00192824"/>
    <w:rPr>
      <w:rFonts w:ascii="Times New Roman" w:eastAsia="ヒラギノ角ゴ Pro W3" w:hAnsi="Times New Roman" w:cs="Times New Roman"/>
      <w:color w:val="000000"/>
      <w:szCs w:val="20"/>
      <w:lang w:val="en-US" w:eastAsia="it-IT"/>
    </w:rPr>
  </w:style>
  <w:style w:type="paragraph" w:customStyle="1" w:styleId="NormaleA">
    <w:name w:val="Normale A"/>
    <w:qFormat/>
    <w:rsid w:val="00192824"/>
    <w:rPr>
      <w:rFonts w:ascii="Times New Roman" w:eastAsia="ヒラギノ角ゴ Pro W3" w:hAnsi="Times New Roman" w:cs="Times New Roman"/>
      <w:color w:val="00000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5EBF"/>
    <w:rPr>
      <w:rFonts w:ascii="Lucida Grande" w:hAnsi="Lucida Grande" w:cs="Lucida Grande"/>
      <w:sz w:val="18"/>
      <w:szCs w:val="18"/>
    </w:rPr>
  </w:style>
  <w:style w:type="paragraph" w:customStyle="1" w:styleId="Paragrafoelenco1">
    <w:name w:val="Paragrafo elenco1"/>
    <w:basedOn w:val="Normale"/>
    <w:qFormat/>
    <w:rsid w:val="00AA3C7D"/>
    <w:pPr>
      <w:spacing w:line="259" w:lineRule="auto"/>
      <w:ind w:left="720"/>
      <w:contextualSpacing/>
    </w:pPr>
    <w:rPr>
      <w:rFonts w:ascii="Calibri" w:hAnsi="Calibri"/>
      <w:sz w:val="22"/>
      <w:szCs w:val="22"/>
      <w:lang w:val="en-GB"/>
    </w:rPr>
  </w:style>
  <w:style w:type="paragraph" w:customStyle="1" w:styleId="ECVSubSectionHeading">
    <w:name w:val="_ECV_SubSectionHeading"/>
    <w:basedOn w:val="Normale"/>
    <w:qFormat/>
    <w:rsid w:val="000429A2"/>
    <w:pPr>
      <w:widowControl w:val="0"/>
      <w:suppressLineNumbers/>
      <w:spacing w:line="100" w:lineRule="atLeast"/>
    </w:pPr>
    <w:rPr>
      <w:rFonts w:ascii="Arial" w:eastAsia="SimSun" w:hAnsi="Arial" w:cs="Mangal"/>
      <w:color w:val="0E4194"/>
      <w:spacing w:val="-6"/>
      <w:kern w:val="2"/>
      <w:sz w:val="22"/>
      <w:lang w:eastAsia="hi-IN" w:bidi="hi-IN"/>
    </w:rPr>
  </w:style>
  <w:style w:type="paragraph" w:customStyle="1" w:styleId="ECVOrganisationDetails">
    <w:name w:val="_ECV_OrganisationDetails"/>
    <w:basedOn w:val="Normale"/>
    <w:qFormat/>
    <w:rsid w:val="000429A2"/>
    <w:pPr>
      <w:widowControl w:val="0"/>
      <w:suppressLineNumbers/>
      <w:spacing w:before="57" w:after="85" w:line="100" w:lineRule="atLeast"/>
    </w:pPr>
    <w:rPr>
      <w:rFonts w:ascii="Arial" w:eastAsia="ArialMT" w:hAnsi="Arial" w:cs="ArialMT"/>
      <w:color w:val="3F3A38"/>
      <w:spacing w:val="-6"/>
      <w:kern w:val="2"/>
      <w:sz w:val="18"/>
      <w:szCs w:val="18"/>
      <w:lang w:eastAsia="hi-IN" w:bidi="hi-IN"/>
    </w:rPr>
  </w:style>
  <w:style w:type="paragraph" w:customStyle="1" w:styleId="ECVDate">
    <w:name w:val="_ECV_Date"/>
    <w:basedOn w:val="Normale"/>
    <w:qFormat/>
    <w:rsid w:val="000429A2"/>
    <w:pPr>
      <w:widowControl w:val="0"/>
      <w:suppressLineNumbers/>
      <w:spacing w:before="28" w:line="100" w:lineRule="atLeast"/>
      <w:ind w:right="283"/>
      <w:jc w:val="right"/>
      <w:textAlignment w:val="top"/>
    </w:pPr>
    <w:rPr>
      <w:rFonts w:ascii="Arial" w:eastAsia="SimSun" w:hAnsi="Arial" w:cs="Mangal"/>
      <w:color w:val="0E4194"/>
      <w:spacing w:val="-6"/>
      <w:kern w:val="2"/>
      <w:sz w:val="18"/>
      <w:lang w:eastAsia="hi-IN" w:bidi="hi-IN"/>
    </w:rPr>
  </w:style>
  <w:style w:type="paragraph" w:customStyle="1" w:styleId="ECVText">
    <w:name w:val="_ECV_Text"/>
    <w:basedOn w:val="Corpotesto"/>
    <w:qFormat/>
    <w:rsid w:val="000429A2"/>
    <w:pPr>
      <w:widowControl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6"/>
      <w:lang w:eastAsia="hi-IN" w:bidi="hi-IN"/>
    </w:rPr>
  </w:style>
  <w:style w:type="paragraph" w:customStyle="1" w:styleId="OiaeaeiYiio2">
    <w:name w:val="O?ia eaeiYiio 2"/>
    <w:basedOn w:val="Normale"/>
    <w:qFormat/>
    <w:rsid w:val="000429A2"/>
    <w:pPr>
      <w:widowControl w:val="0"/>
      <w:jc w:val="right"/>
    </w:pPr>
    <w:rPr>
      <w:rFonts w:eastAsia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unhideWhenUsed/>
    <w:qFormat/>
    <w:rsid w:val="000429A2"/>
    <w:pPr>
      <w:widowControl w:val="0"/>
      <w:spacing w:after="120"/>
    </w:pPr>
    <w:rPr>
      <w:rFonts w:ascii="Arial" w:eastAsia="SimSun" w:hAnsi="Arial" w:cs="Mangal"/>
      <w:color w:val="3F3A38"/>
      <w:spacing w:val="-6"/>
      <w:kern w:val="2"/>
      <w:sz w:val="16"/>
      <w:szCs w:val="14"/>
      <w:lang w:val="x-none" w:eastAsia="hi-IN" w:bidi="hi-IN"/>
    </w:rPr>
  </w:style>
  <w:style w:type="paragraph" w:customStyle="1" w:styleId="Default">
    <w:name w:val="Default"/>
    <w:qFormat/>
    <w:rsid w:val="000429A2"/>
    <w:rPr>
      <w:rFonts w:ascii="Arial" w:eastAsia="Times New Roman" w:hAnsi="Arial" w:cs="Arial"/>
      <w:color w:val="000000"/>
      <w:lang w:eastAsia="it-IT"/>
    </w:rPr>
  </w:style>
  <w:style w:type="paragraph" w:styleId="Nessunaspaziatura">
    <w:name w:val="No Spacing"/>
    <w:basedOn w:val="Normale"/>
    <w:link w:val="NessunaspaziaturaCarattere"/>
    <w:uiPriority w:val="1"/>
    <w:qFormat/>
    <w:rsid w:val="00974653"/>
  </w:style>
  <w:style w:type="paragraph" w:styleId="Sottotitolo">
    <w:name w:val="Subtitle"/>
    <w:basedOn w:val="Normale"/>
    <w:next w:val="Normale"/>
    <w:link w:val="SottotitoloCarattere"/>
    <w:uiPriority w:val="11"/>
    <w:qFormat/>
    <w:rsid w:val="00974653"/>
    <w:p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4653"/>
    <w:pPr>
      <w:spacing w:after="200"/>
    </w:pPr>
    <w:rPr>
      <w:i/>
      <w:iCs/>
      <w:color w:val="44546A" w:themeColor="text2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46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465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Titolosommario">
    <w:name w:val="TOC Heading"/>
    <w:basedOn w:val="Titolo11"/>
    <w:next w:val="Normale"/>
    <w:uiPriority w:val="39"/>
    <w:semiHidden/>
    <w:unhideWhenUsed/>
    <w:qFormat/>
    <w:rsid w:val="00974653"/>
  </w:style>
  <w:style w:type="paragraph" w:customStyle="1" w:styleId="Standard">
    <w:name w:val="Standard"/>
    <w:qFormat/>
    <w:pPr>
      <w:textAlignment w:val="baseline"/>
    </w:pPr>
  </w:style>
  <w:style w:type="character" w:styleId="Enfasicorsivo">
    <w:name w:val="Emphasis"/>
    <w:basedOn w:val="Carpredefinitoparagrafo"/>
    <w:uiPriority w:val="20"/>
    <w:qFormat/>
    <w:rsid w:val="00025183"/>
    <w:rPr>
      <w:i/>
      <w:iCs/>
    </w:rPr>
  </w:style>
  <w:style w:type="paragraph" w:styleId="Intestazione">
    <w:name w:val="header"/>
    <w:basedOn w:val="Normale"/>
    <w:link w:val="IntestazioneCarattere1"/>
    <w:uiPriority w:val="99"/>
    <w:unhideWhenUsed/>
    <w:rsid w:val="00F965C5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F965C5"/>
  </w:style>
  <w:style w:type="paragraph" w:styleId="Pidipagina">
    <w:name w:val="footer"/>
    <w:basedOn w:val="Normale"/>
    <w:link w:val="PidipaginaCarattere1"/>
    <w:uiPriority w:val="99"/>
    <w:unhideWhenUsed/>
    <w:rsid w:val="00F965C5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F96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DA41BA-94AB-FE42-B49A-5A2E7E1C7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718</Words>
  <Characters>4095</Characters>
  <Application>Microsoft Office Word</Application>
  <DocSecurity>0</DocSecurity>
  <Lines>34</Lines>
  <Paragraphs>9</Paragraphs>
  <ScaleCrop>false</ScaleCrop>
  <Company>Apple Apple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dc:description/>
  <cp:lastModifiedBy>Sabina Magro</cp:lastModifiedBy>
  <cp:revision>4</cp:revision>
  <dcterms:created xsi:type="dcterms:W3CDTF">2023-09-18T13:31:00Z</dcterms:created>
  <dcterms:modified xsi:type="dcterms:W3CDTF">2023-09-26T12:14:00Z</dcterms:modified>
  <dc:language>it-IT</dc:language>
</cp:coreProperties>
</file>