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ttotitolo"/>
        <w:rPr>
          <w:rStyle w:val="SubtleEmphasis"/>
        </w:rPr>
      </w:pPr>
      <w:r>
        <w:rPr/>
      </w:r>
    </w:p>
    <w:p>
      <w:pPr>
        <w:pStyle w:val="Standard"/>
        <w:jc w:val="center"/>
        <w:rPr>
          <w:rFonts w:ascii="Calibri" w:hAnsi="Calibri"/>
        </w:rPr>
      </w:pPr>
      <w:r>
        <w:rPr>
          <w:b/>
          <w:bCs/>
        </w:rPr>
        <w:t>Offerta didattica Museo archeologico nazionale di Fratta Polesine</w:t>
        <w:br/>
        <w:t>A.S. 2023/2024</w:t>
      </w:r>
    </w:p>
    <w:p>
      <w:pPr>
        <w:pStyle w:val="Standard"/>
        <w:jc w:val="center"/>
        <w:rPr>
          <w:rFonts w:ascii="Calibri" w:hAnsi="Calibri"/>
        </w:rPr>
      </w:pPr>
      <w:r>
        <w:rPr/>
      </w:r>
    </w:p>
    <w:p>
      <w:pPr>
        <w:pStyle w:val="Standard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Scuola Secondaria di secondo grado</w:t>
      </w:r>
    </w:p>
    <w:p>
      <w:pPr>
        <w:pStyle w:val="Standard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andard"/>
        <w:rPr>
          <w:rFonts w:ascii="Calibri" w:hAnsi="Calibri"/>
        </w:rPr>
      </w:pPr>
      <w:r>
        <w:rPr>
          <w:u w:val="single"/>
        </w:rPr>
        <w:t>Tipologia di attività</w:t>
      </w:r>
      <w:r>
        <w:rPr/>
        <w:t xml:space="preserve">: </w:t>
      </w:r>
      <w:r>
        <w:rPr>
          <w:highlight w:val="yellow"/>
        </w:rPr>
        <w:t xml:space="preserve">visita </w:t>
      </w:r>
      <w:r>
        <w:rPr>
          <w:highlight w:val="yellow"/>
        </w:rPr>
        <w:t>accompagnata alle sale del Museo</w:t>
      </w:r>
      <w:r>
        <w:rPr>
          <w:highlight w:val="yellow"/>
        </w:rPr>
        <w:t xml:space="preserve"> </w:t>
      </w:r>
      <w:r>
        <w:rPr/>
        <w:t xml:space="preserve"> </w:t>
      </w:r>
    </w:p>
    <w:p>
      <w:pPr>
        <w:pStyle w:val="Standard"/>
        <w:rPr/>
      </w:pPr>
      <w:r>
        <w:rPr>
          <w:b/>
          <w:bCs/>
          <w:i/>
          <w:iCs/>
        </w:rPr>
        <w:t>A tutto Museo</w:t>
      </w:r>
    </w:p>
    <w:p>
      <w:pPr>
        <w:pStyle w:val="Standard"/>
        <w:rPr>
          <w:rFonts w:ascii="Calibri" w:hAnsi="Calibri"/>
        </w:rPr>
      </w:pPr>
      <w:r>
        <w:rPr>
          <w:u w:val="single"/>
        </w:rPr>
        <w:t xml:space="preserve">Descrizione: </w:t>
      </w:r>
      <w:r>
        <w:rPr/>
        <w:t xml:space="preserve">Esperienza di visita finalizzata alla conoscenza complessiva del Museo. </w:t>
        <w:br/>
        <w:t xml:space="preserve">Sarà possibile scegliere fra i seguenti percorsi </w:t>
      </w:r>
      <w:r>
        <w:rPr/>
        <w:t>tematici</w:t>
      </w:r>
      <w:r>
        <w:rPr/>
        <w:t>:</w:t>
      </w:r>
    </w:p>
    <w:p>
      <w:pPr>
        <w:pStyle w:val="Standard"/>
        <w:numPr>
          <w:ilvl w:val="0"/>
          <w:numId w:val="1"/>
        </w:numPr>
        <w:rPr/>
      </w:pPr>
      <w:r>
        <w:rPr>
          <w:rFonts w:eastAsia="Times New Roman" w:cs="Times New Roman"/>
        </w:rPr>
        <w:t>Frattesina: il Villaggio, le Necropoli, il Territorio</w:t>
      </w:r>
      <w:r>
        <w:rPr/>
        <w:t xml:space="preserve"> </w:t>
      </w:r>
    </w:p>
    <w:p>
      <w:pPr>
        <w:pStyle w:val="Standard"/>
        <w:numPr>
          <w:ilvl w:val="0"/>
          <w:numId w:val="1"/>
        </w:numPr>
        <w:rPr/>
      </w:pPr>
      <w:r>
        <w:rPr/>
        <w:t>Oggetti Stra-Vaganti: i più notevoli reperti archeologici del Museo ci portano a spasso per il Mondo Antico</w:t>
      </w:r>
    </w:p>
    <w:p>
      <w:pPr>
        <w:pStyle w:val="Standard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Frattesina "Prima Europa" - Il Veneto 3000 anni fa</w:t>
      </w:r>
    </w:p>
    <w:p>
      <w:pPr>
        <w:pStyle w:val="Standard"/>
        <w:rPr>
          <w:i/>
          <w:i/>
          <w:iCs/>
        </w:rPr>
      </w:pPr>
      <w:r>
        <w:rPr>
          <w:i/>
          <w:iCs/>
        </w:rPr>
        <w:t>Durata 1.30 h</w:t>
      </w:r>
    </w:p>
    <w:p>
      <w:pPr>
        <w:pStyle w:val="Standard"/>
        <w:rPr>
          <w:rFonts w:ascii="Calibri" w:hAnsi="Calibri"/>
          <w:i/>
          <w:i/>
          <w:iCs/>
        </w:rPr>
      </w:pPr>
      <w:r>
        <w:rPr>
          <w:i/>
          <w:iCs/>
        </w:rPr>
        <w:t>Costo 6 € a partecipante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rPr/>
      </w:pPr>
      <w:r>
        <w:rPr>
          <w:u w:val="single"/>
        </w:rPr>
        <w:t>Tipologia di attività</w:t>
      </w:r>
      <w:r>
        <w:rPr/>
        <w:t xml:space="preserve">: </w:t>
      </w:r>
      <w:r>
        <w:rPr>
          <w:highlight w:val="yellow"/>
        </w:rPr>
        <w:t>visita + attività “Vietato NON Toccare”</w:t>
      </w:r>
    </w:p>
    <w:p>
      <w:pPr>
        <w:pStyle w:val="Standard"/>
        <w:rPr/>
      </w:pPr>
      <w:r>
        <w:rPr>
          <w:b/>
          <w:bCs/>
          <w:i/>
          <w:iCs/>
        </w:rPr>
        <w:t>Vietato NON Toccare</w:t>
      </w:r>
    </w:p>
    <w:p>
      <w:pPr>
        <w:pStyle w:val="Standard"/>
        <w:rPr>
          <w:color w:val="000000"/>
        </w:rPr>
      </w:pPr>
      <w:r>
        <w:rPr>
          <w:color w:val="000000"/>
          <w:u w:val="single"/>
        </w:rPr>
        <w:t>Descrizione</w:t>
      </w:r>
      <w:r>
        <w:rPr>
          <w:color w:val="000000"/>
        </w:rPr>
        <w:t>: esperienza emotivo-cognitiva di approccio e manipolazione di reperti archeologici originali provenienti dal sito di Frattesina, sotto la guida di un archeologo specializzato; attività imperdibile per vivere in prima persona l’emozione della scoperta.</w:t>
      </w:r>
    </w:p>
    <w:p>
      <w:pPr>
        <w:pStyle w:val="Standard"/>
        <w:rPr>
          <w:i/>
          <w:i/>
          <w:iCs/>
        </w:rPr>
      </w:pPr>
      <w:r>
        <w:rPr>
          <w:u w:val="single"/>
        </w:rPr>
        <w:t>Prodotto:</w:t>
      </w:r>
      <w:r>
        <w:rPr/>
        <w:t xml:space="preserve"> </w:t>
      </w:r>
      <w:r>
        <w:rPr>
          <w:i/>
          <w:iCs/>
          <w:color w:val="000000"/>
        </w:rPr>
        <w:t>esperienza pratica, senza realizzazione di un prodotto finale</w:t>
      </w:r>
      <w:r>
        <w:rPr>
          <w:color w:val="000000"/>
        </w:rPr>
        <w:t>.</w:t>
      </w:r>
    </w:p>
    <w:p>
      <w:pPr>
        <w:pStyle w:val="Standard"/>
        <w:ind w:left="60" w:hanging="0"/>
        <w:rPr>
          <w:i/>
          <w:i/>
          <w:iCs/>
        </w:rPr>
      </w:pPr>
      <w:r>
        <w:rPr>
          <w:i/>
          <w:iCs/>
        </w:rPr>
        <w:t>Durata 2 h</w:t>
      </w:r>
    </w:p>
    <w:p>
      <w:pPr>
        <w:pStyle w:val="Standard"/>
        <w:rPr>
          <w:rFonts w:ascii="Calibri" w:hAnsi="Calibri"/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 xml:space="preserve">Costo 8 € a partecipante 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strike w:val="false"/>
          <w:dstrike w:val="false"/>
        </w:rPr>
      </w:pPr>
      <w:r>
        <w:rPr>
          <w:i/>
          <w:iCs/>
          <w:strike w:val="false"/>
          <w:dstrike w:val="false"/>
          <w:color w:val="000000"/>
          <w:u w:val="single"/>
        </w:rPr>
        <w:t>Tipologia di attività</w:t>
      </w:r>
      <w:r>
        <w:rPr>
          <w:i/>
          <w:iCs/>
          <w:strike w:val="false"/>
          <w:dstrike w:val="false"/>
          <w:color w:val="000000"/>
        </w:rPr>
        <w:t xml:space="preserve">: </w:t>
      </w:r>
      <w:r>
        <w:rPr>
          <w:i/>
          <w:iCs/>
          <w:strike w:val="false"/>
          <w:dstrike w:val="false"/>
          <w:color w:val="000000"/>
          <w:highlight w:val="yellow"/>
        </w:rPr>
        <w:t xml:space="preserve">visita + laboratorio </w:t>
      </w:r>
      <w:r>
        <w:rPr>
          <w:rFonts w:eastAsia="Calibri" w:cs=""/>
          <w:i/>
          <w:iCs/>
          <w:strike w:val="false"/>
          <w:dstrike w:val="false"/>
          <w:color w:val="000000"/>
          <w:kern w:val="0"/>
          <w:sz w:val="24"/>
          <w:szCs w:val="24"/>
          <w:highlight w:val="yellow"/>
          <w:lang w:val="it-IT" w:eastAsia="en-US" w:bidi="ar-SA"/>
        </w:rPr>
        <w:t>breve a scelta tra</w:t>
      </w:r>
    </w:p>
    <w:p>
      <w:pPr>
        <w:pStyle w:val="Standard"/>
        <w:rPr>
          <w:color w:val="000000"/>
        </w:rPr>
      </w:pPr>
      <w:r>
        <w:rPr/>
      </w:r>
    </w:p>
    <w:p>
      <w:pPr>
        <w:pStyle w:val="Standard"/>
        <w:rPr/>
      </w:pPr>
      <w:r>
        <w:rPr>
          <w:b/>
          <w:bCs/>
          <w:i/>
          <w:iCs/>
        </w:rPr>
        <w:t xml:space="preserve">1. </w:t>
      </w:r>
      <w:r>
        <w:rPr>
          <w:b/>
          <w:bCs/>
          <w:i/>
          <w:iCs/>
        </w:rPr>
        <w:t>Copia dal Vero</w:t>
      </w:r>
    </w:p>
    <w:p>
      <w:pPr>
        <w:pStyle w:val="Standard"/>
        <w:rPr/>
      </w:pPr>
      <w:r>
        <w:rPr>
          <w:u w:val="single"/>
        </w:rPr>
        <w:t>Descrizione:</w:t>
      </w:r>
      <w:r>
        <w:rPr/>
        <w:t xml:space="preserve"> l</w:t>
      </w:r>
      <w:r>
        <w:rPr>
          <w:rFonts w:eastAsia="Times New Roman" w:cs="Times New Roman"/>
        </w:rPr>
        <w:t>aboratorio artistico che propone un approccio tecnico-grafico e al contempo emotivo incentrato sulla scelta e restituzione in disegno di un reperto archeologico esposto.</w:t>
      </w:r>
    </w:p>
    <w:p>
      <w:pPr>
        <w:pStyle w:val="Standard"/>
        <w:rPr/>
      </w:pPr>
      <w:r>
        <w:rPr>
          <w:u w:val="single"/>
        </w:rPr>
        <w:t>Prodotto</w:t>
      </w:r>
      <w:r>
        <w:rPr/>
        <w:t xml:space="preserve">: rielaborazione su cartoncino formato cartolina con tecnica a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it-IT" w:eastAsia="en-US" w:bidi="ar-SA"/>
        </w:rPr>
        <w:t>matita con mina in grafite</w:t>
      </w:r>
      <w:r>
        <w:rPr/>
        <w:t xml:space="preserve"> o a matite acqu</w:t>
      </w:r>
      <w:r>
        <w:rPr/>
        <w:t>a</w:t>
      </w:r>
      <w:r>
        <w:rPr/>
        <w:t>rellabili di un reperto archeologico scelto tra quelli esposti.</w:t>
      </w:r>
    </w:p>
    <w:p>
      <w:pPr>
        <w:pStyle w:val="Standard"/>
        <w:ind w:left="60" w:hanging="0"/>
        <w:rPr>
          <w:i/>
          <w:i/>
          <w:iCs/>
        </w:rPr>
      </w:pPr>
      <w:r>
        <w:rPr>
          <w:i/>
          <w:iCs/>
        </w:rPr>
        <w:t>Durata 2 h</w:t>
      </w:r>
    </w:p>
    <w:p>
      <w:pPr>
        <w:pStyle w:val="Standard"/>
        <w:rPr>
          <w:rFonts w:ascii="Calibri" w:hAnsi="Calibri"/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Costo 8 € a partecipante + 20 € per classe per materiali</w:t>
      </w:r>
    </w:p>
    <w:p>
      <w:pPr>
        <w:pStyle w:val="Standard"/>
        <w:rPr>
          <w:rFonts w:ascii="Calibri" w:hAnsi="Calibri"/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Standard"/>
        <w:rPr>
          <w:color w:val="000000"/>
        </w:rPr>
      </w:pPr>
      <w:r>
        <w:rPr>
          <w:color w:val="000000"/>
          <w:u w:val="single"/>
        </w:rPr>
        <w:t>Tipologia di attività</w:t>
      </w:r>
      <w:r>
        <w:rPr>
          <w:color w:val="000000"/>
        </w:rPr>
        <w:t xml:space="preserve">: </w:t>
      </w:r>
      <w:r>
        <w:rPr>
          <w:color w:val="000000"/>
          <w:highlight w:val="yellow"/>
        </w:rPr>
        <w:t xml:space="preserve">visita + laboratorio </w:t>
      </w:r>
      <w:r>
        <w:rPr>
          <w:rFonts w:eastAsia="Calibri" w:cs=""/>
          <w:color w:val="000000"/>
          <w:kern w:val="0"/>
          <w:sz w:val="24"/>
          <w:szCs w:val="24"/>
          <w:highlight w:val="yellow"/>
          <w:lang w:val="it-IT" w:eastAsia="en-US" w:bidi="ar-SA"/>
        </w:rPr>
        <w:t>breve</w:t>
      </w:r>
    </w:p>
    <w:p>
      <w:pPr>
        <w:pStyle w:val="Standard"/>
        <w:rPr>
          <w:color w:val="DC143C"/>
        </w:rPr>
      </w:pPr>
      <w:r>
        <w:rPr>
          <w:color w:val="DC143C"/>
        </w:rPr>
      </w:r>
    </w:p>
    <w:p>
      <w:pPr>
        <w:pStyle w:val="Standard"/>
        <w:rPr>
          <w:color w:val="000000"/>
          <w:u w:val="singl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 xml:space="preserve">1. </w:t>
      </w:r>
      <w:r>
        <w:rPr>
          <w:rFonts w:eastAsia="Times New Roman" w:cs="Times New Roman"/>
          <w:b/>
          <w:i/>
        </w:rPr>
        <w:t xml:space="preserve">StoryTelling </w:t>
      </w:r>
    </w:p>
    <w:p>
      <w:pPr>
        <w:pStyle w:val="Standard"/>
        <w:rPr>
          <w:color w:val="000000"/>
          <w:u w:val="single"/>
        </w:rPr>
      </w:pPr>
      <w:r>
        <w:rPr>
          <w:color w:val="000000"/>
          <w:u w:val="single"/>
        </w:rPr>
        <w:t>Descrizione</w:t>
      </w:r>
      <w:r>
        <w:rPr>
          <w:color w:val="000000"/>
        </w:rPr>
        <w:t xml:space="preserve">: </w:t>
      </w:r>
      <w:r>
        <w:rPr>
          <w:rFonts w:eastAsia="Times New Roman" w:cs="Times New Roman"/>
        </w:rPr>
        <w:t>a tu per tu con l’esperienza di comunicazione multimediale al Museo Archeologico Nazionale di Fratta P</w:t>
      </w:r>
      <w:r>
        <w:rPr>
          <w:rFonts w:eastAsia="Times New Roman" w:cs="Times New Roman"/>
        </w:rPr>
        <w:t>olesine,</w:t>
      </w:r>
      <w:r>
        <w:rPr>
          <w:rFonts w:eastAsia="Times New Roman" w:cs="Times New Roman"/>
        </w:rPr>
        <w:t xml:space="preserve"> a partire dalla ricostruzione del tumulo funerario e del video</w:t>
      </w:r>
      <w:r>
        <w:rPr>
          <w:color w:val="000000"/>
          <w:u w:val="single"/>
        </w:rPr>
        <w:t xml:space="preserve"> </w:t>
      </w:r>
    </w:p>
    <w:p>
      <w:pPr>
        <w:pStyle w:val="Standard"/>
        <w:rPr>
          <w:color w:val="000000"/>
        </w:rPr>
      </w:pPr>
      <w:r>
        <w:rPr>
          <w:color w:val="000000"/>
          <w:u w:val="single"/>
        </w:rPr>
        <w:t>Prodotto:</w:t>
      </w:r>
      <w:r>
        <w:rPr>
          <w:color w:val="000000"/>
        </w:rPr>
        <w:t xml:space="preserve">  </w:t>
      </w:r>
      <w:r>
        <w:rPr>
          <w:rFonts w:eastAsia="Calibri" w:cs=""/>
          <w:color w:val="000000"/>
          <w:kern w:val="0"/>
          <w:sz w:val="24"/>
          <w:szCs w:val="24"/>
          <w:lang w:val="it-IT" w:eastAsia="en-US" w:bidi="ar-SA"/>
        </w:rPr>
        <w:t>ad ogni partecipante verrà dato un piccolo “taccuino di viaggio” da arricchire con i propri appunti nel corso della visita; l’obiettivo finale è quello di pianificare uno o più contenuti social (Facebook, Instagram, TickTock), da rielaborare in formato digitale direttamente in Museo o in classe, per raccontare agli amici l’esperienza appena vissuta.</w:t>
      </w:r>
    </w:p>
    <w:p>
      <w:pPr>
        <w:pStyle w:val="Standard"/>
        <w:rPr>
          <w:color w:val="000000"/>
          <w:shd w:fill="auto" w:val="clear"/>
        </w:rPr>
      </w:pPr>
      <w:r>
        <w:rPr>
          <w:i/>
          <w:iCs/>
          <w:color w:val="000000"/>
          <w:shd w:fill="auto" w:val="clear"/>
        </w:rPr>
        <w:t>Durata 2 h</w:t>
      </w:r>
    </w:p>
    <w:p>
      <w:pPr>
        <w:pStyle w:val="Standard"/>
        <w:jc w:val="both"/>
        <w:rPr>
          <w:b/>
          <w:b/>
          <w:bCs/>
          <w:i/>
          <w:i/>
          <w:iCs/>
          <w:highlight w:val="yellow"/>
        </w:rPr>
      </w:pPr>
      <w:r>
        <w:rPr>
          <w:i/>
          <w:iCs/>
        </w:rPr>
        <w:t xml:space="preserve">Costo </w:t>
      </w:r>
      <w:r>
        <w:rPr>
          <w:i/>
          <w:iCs/>
        </w:rPr>
        <w:t>8</w:t>
      </w:r>
      <w:r>
        <w:rPr>
          <w:i/>
          <w:iCs/>
        </w:rPr>
        <w:t xml:space="preserve"> € a partecipante + 20 € per classe per materiali</w:t>
      </w:r>
    </w:p>
    <w:p>
      <w:pPr>
        <w:pStyle w:val="Standard"/>
        <w:rPr>
          <w:color w:val="DC143C"/>
        </w:rPr>
      </w:pPr>
      <w:r>
        <w:rPr>
          <w:color w:val="DC143C"/>
        </w:rPr>
      </w:r>
    </w:p>
    <w:p>
      <w:pPr>
        <w:pStyle w:val="Standard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2. </w:t>
      </w:r>
      <w:r>
        <w:rPr>
          <w:b/>
          <w:bCs/>
          <w:i/>
          <w:iCs/>
          <w:color w:val="000000"/>
        </w:rPr>
        <w:t>Cantami o Diva…</w:t>
      </w:r>
    </w:p>
    <w:p>
      <w:pPr>
        <w:pStyle w:val="Standard"/>
        <w:rPr>
          <w:color w:val="000000"/>
        </w:rPr>
      </w:pPr>
      <w:r>
        <w:rPr>
          <w:color w:val="000000"/>
          <w:u w:val="single"/>
        </w:rPr>
        <w:t>Descrizione</w:t>
      </w:r>
      <w:r>
        <w:rPr>
          <w:color w:val="000000"/>
        </w:rPr>
        <w:t xml:space="preserve">: Un percorso per scoprire i molteplici legami del mondo antico evocato dai reperti archeologici a confronto con l'epica ed in particolare con i poemi e la società omerici. </w:t>
      </w:r>
    </w:p>
    <w:p>
      <w:pPr>
        <w:pStyle w:val="Standard"/>
        <w:rPr>
          <w:color w:val="000000"/>
        </w:rPr>
      </w:pPr>
      <w:r>
        <w:rPr>
          <w:color w:val="000000"/>
          <w:u w:val="single"/>
        </w:rPr>
        <w:t>Prodotto</w:t>
      </w:r>
      <w:r>
        <w:rPr>
          <w:color w:val="000000"/>
        </w:rPr>
        <w:t xml:space="preserve">: </w:t>
      </w:r>
      <w:r>
        <w:rPr>
          <w:rFonts w:eastAsia="Calibri" w:cs=""/>
          <w:color w:val="000000"/>
          <w:kern w:val="0"/>
          <w:sz w:val="24"/>
          <w:szCs w:val="24"/>
          <w:lang w:val="it-IT" w:eastAsia="en-US" w:bidi="ar-SA"/>
        </w:rPr>
        <w:t>ad ogni partecipante verrà dato un piccolo “taccuino di viaggio” da arricchire con i propri appunti nel corso della visita e da integrare</w:t>
      </w:r>
      <w:r>
        <w:rPr>
          <w:color w:val="000000"/>
        </w:rPr>
        <w:t xml:space="preserve"> </w:t>
      </w:r>
      <w:r>
        <w:rPr>
          <w:rFonts w:eastAsia="Calibri" w:cs=""/>
          <w:color w:val="000000"/>
          <w:kern w:val="0"/>
          <w:sz w:val="24"/>
          <w:szCs w:val="24"/>
          <w:lang w:val="it-IT" w:eastAsia="en-US" w:bidi="ar-SA"/>
        </w:rPr>
        <w:t>con una selezione</w:t>
      </w:r>
      <w:r>
        <w:rPr>
          <w:color w:val="000000"/>
        </w:rPr>
        <w:t xml:space="preserve"> </w:t>
      </w:r>
      <w:r>
        <w:rPr>
          <w:color w:val="000000"/>
        </w:rPr>
        <w:t>d</w:t>
      </w:r>
      <w:r>
        <w:rPr>
          <w:color w:val="000000"/>
        </w:rPr>
        <w:t xml:space="preserve">i brani epici  </w:t>
      </w:r>
      <w:r>
        <w:rPr>
          <w:color w:val="000000"/>
        </w:rPr>
        <w:t>associati</w:t>
      </w:r>
      <w:r>
        <w:rPr>
          <w:color w:val="000000"/>
        </w:rPr>
        <w:t xml:space="preserve"> </w:t>
      </w:r>
      <w:r>
        <w:rPr>
          <w:color w:val="000000"/>
        </w:rPr>
        <w:t>a</w:t>
      </w:r>
      <w:r>
        <w:rPr>
          <w:color w:val="000000"/>
        </w:rPr>
        <w:t xml:space="preserve">i reperti archeologici esposti ed </w:t>
      </w:r>
      <w:r>
        <w:rPr>
          <w:color w:val="000000"/>
        </w:rPr>
        <w:t xml:space="preserve">ai </w:t>
      </w:r>
      <w:r>
        <w:rPr>
          <w:color w:val="000000"/>
        </w:rPr>
        <w:t xml:space="preserve">rituali </w:t>
      </w:r>
      <w:r>
        <w:rPr>
          <w:color w:val="000000"/>
        </w:rPr>
        <w:t>connessi ad essi</w:t>
      </w:r>
      <w:r>
        <w:rPr>
          <w:color w:val="000000"/>
        </w:rPr>
        <w:t>.</w:t>
      </w:r>
    </w:p>
    <w:p>
      <w:pPr>
        <w:pStyle w:val="Standard"/>
        <w:rPr>
          <w:color w:val="000000"/>
        </w:rPr>
      </w:pPr>
      <w:r>
        <w:rPr>
          <w:i/>
          <w:iCs/>
          <w:color w:val="000000"/>
        </w:rPr>
        <w:t>Durata 2 h</w:t>
      </w:r>
    </w:p>
    <w:p>
      <w:pPr>
        <w:pStyle w:val="Standard"/>
        <w:jc w:val="both"/>
        <w:rPr>
          <w:b/>
          <w:b/>
          <w:bCs/>
          <w:i/>
          <w:i/>
          <w:iCs/>
          <w:highlight w:val="yellow"/>
        </w:rPr>
      </w:pPr>
      <w:r>
        <w:rPr>
          <w:i/>
          <w:iCs/>
        </w:rPr>
        <w:t xml:space="preserve">Costo </w:t>
      </w:r>
      <w:r>
        <w:rPr>
          <w:i/>
          <w:iCs/>
        </w:rPr>
        <w:t>8</w:t>
      </w:r>
      <w:r>
        <w:rPr>
          <w:i/>
          <w:iCs/>
        </w:rPr>
        <w:t xml:space="preserve"> € a partecipante + 20 € per classe per materiali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>
          <w:rFonts w:eastAsia="Times New Roman" w:cs="Times New Roman"/>
          <w:i/>
          <w:i/>
          <w:iCs/>
        </w:rPr>
      </w:pPr>
      <w:r>
        <w:rPr>
          <w:rFonts w:eastAsia="Calibri" w:cs="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it-IT" w:eastAsia="en-US" w:bidi="ar-SA"/>
        </w:rPr>
        <w:t xml:space="preserve">3. </w:t>
      </w:r>
      <w:r>
        <w:rPr>
          <w:rFonts w:eastAsia="Times New Roman" w:cs="Times New Roman"/>
          <w:b/>
          <w:i/>
          <w:iCs/>
        </w:rPr>
        <w:t>Economie circolari"</w:t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Descrizione</w:t>
      </w:r>
      <w:r>
        <w:rPr>
          <w:rFonts w:eastAsia="Times New Roman" w:cs="Times New Roman"/>
        </w:rPr>
        <w:t>: terracotta, vetro, metalli, legno… un viaggio nei cicli produttivi degli antichi (con uno sguardo rivolto alle implicazioni scientifiche) attraverso le testimonianze materiali e i numerosi casi studio di ri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 xml:space="preserve">uso </w:t>
      </w:r>
      <w:r>
        <w:rPr>
          <w:rFonts w:eastAsia="Times New Roman" w:cs="Times New Roman"/>
        </w:rPr>
        <w:t>evidenziati dai reperti del Museo.</w:t>
      </w:r>
    </w:p>
    <w:p>
      <w:pPr>
        <w:pStyle w:val="Standard"/>
        <w:rPr>
          <w:color w:val="000000"/>
        </w:rPr>
      </w:pPr>
      <w:r>
        <w:rPr>
          <w:color w:val="000000"/>
          <w:u w:val="single"/>
        </w:rPr>
        <w:t>Prodotto</w:t>
      </w:r>
      <w:r>
        <w:rPr>
          <w:color w:val="000000"/>
        </w:rPr>
        <w:t xml:space="preserve">: </w:t>
      </w:r>
      <w:r>
        <w:rPr>
          <w:rFonts w:eastAsia="Calibri" w:cs=""/>
          <w:color w:val="000000"/>
          <w:kern w:val="0"/>
          <w:sz w:val="24"/>
          <w:szCs w:val="24"/>
          <w:lang w:val="it-IT" w:eastAsia="en-US" w:bidi="ar-SA"/>
        </w:rPr>
        <w:t>ad ogni partecipante verrà dato un piccolo “taccuino di viaggio” da arricchire con i propri appunti nel corso della visita e da integrare</w:t>
      </w:r>
      <w:r>
        <w:rPr>
          <w:color w:val="000000"/>
        </w:rPr>
        <w:t xml:space="preserve"> </w:t>
      </w:r>
      <w:r>
        <w:rPr>
          <w:rFonts w:eastAsia="Calibri" w:cs=""/>
          <w:color w:val="000000"/>
          <w:kern w:val="0"/>
          <w:sz w:val="24"/>
          <w:szCs w:val="24"/>
          <w:lang w:val="it-IT" w:eastAsia="en-US" w:bidi="ar-SA"/>
        </w:rPr>
        <w:t>con una selezione</w:t>
      </w:r>
      <w:r>
        <w:rPr>
          <w:color w:val="000000"/>
        </w:rPr>
        <w:t xml:space="preserve"> </w:t>
      </w:r>
      <w:r>
        <w:rPr>
          <w:rFonts w:eastAsia="Calibri" w:cs=""/>
          <w:color w:val="000000"/>
          <w:kern w:val="0"/>
          <w:sz w:val="24"/>
          <w:szCs w:val="24"/>
          <w:lang w:val="it-IT" w:eastAsia="en-US" w:bidi="ar-SA"/>
        </w:rPr>
        <w:t>di</w:t>
      </w:r>
      <w:r>
        <w:rPr>
          <w:color w:val="000000"/>
        </w:rPr>
        <w:t xml:space="preserve"> reperti archeologici </w:t>
      </w:r>
      <w:r>
        <w:rPr>
          <w:color w:val="000000"/>
        </w:rPr>
        <w:t>emblematici delle filiere produttive e di riuso trattate.</w:t>
      </w:r>
    </w:p>
    <w:p>
      <w:pPr>
        <w:pStyle w:val="Standard"/>
        <w:rPr>
          <w:color w:val="000000"/>
        </w:rPr>
      </w:pPr>
      <w:r>
        <w:rPr>
          <w:i/>
          <w:iCs/>
          <w:color w:val="000000"/>
        </w:rPr>
        <w:t>Durata 2 h</w:t>
      </w:r>
    </w:p>
    <w:p>
      <w:pPr>
        <w:pStyle w:val="Standard"/>
        <w:jc w:val="both"/>
        <w:rPr>
          <w:b/>
          <w:b/>
          <w:bCs/>
          <w:i/>
          <w:i/>
          <w:iCs/>
          <w:highlight w:val="yellow"/>
        </w:rPr>
      </w:pPr>
      <w:r>
        <w:rPr>
          <w:i/>
          <w:iCs/>
        </w:rPr>
        <w:t xml:space="preserve">Costo </w:t>
      </w:r>
      <w:r>
        <w:rPr>
          <w:i/>
          <w:iCs/>
        </w:rPr>
        <w:t>8</w:t>
      </w:r>
      <w:r>
        <w:rPr>
          <w:i/>
          <w:iCs/>
        </w:rPr>
        <w:t xml:space="preserve"> € a partecipante + 20 € per classe per materiali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rPr>
          <w:color w:val="C9211E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oefler Text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1"/>
      <w:rPr/>
    </w:pPr>
    <w:r>
      <w:rPr/>
      <w:tab/>
    </w:r>
    <w:r>
      <w:rPr/>
      <w:drawing>
        <wp:inline distT="0" distB="0" distL="0" distR="0">
          <wp:extent cx="6400800" cy="1219200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86587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ind w:firstLine="4248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228600</wp:posOffset>
          </wp:positionH>
          <wp:positionV relativeFrom="paragraph">
            <wp:posOffset>-372745</wp:posOffset>
          </wp:positionV>
          <wp:extent cx="6464935" cy="142240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-71" r="0" b="84518"/>
                  <a:stretch>
                    <a:fillRect/>
                  </a:stretch>
                </pic:blipFill>
                <pic:spPr bwMode="auto">
                  <a:xfrm>
                    <a:off x="0" y="0"/>
                    <a:ext cx="6464935" cy="142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465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1"/>
    <w:uiPriority w:val="99"/>
    <w:qFormat/>
    <w:rsid w:val="009f48c0"/>
    <w:rPr>
      <w:rFonts w:ascii="Times New Roman" w:hAnsi="Times New Roman" w:eastAsia="Times New Roman" w:cs="Times New Roman"/>
      <w:lang w:eastAsia="it-IT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rsid w:val="009f48c0"/>
    <w:rPr>
      <w:rFonts w:ascii="Times New Roman" w:hAnsi="Times New Roman" w:eastAsia="Times New Roman" w:cs="Times New Roman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85ebf"/>
    <w:rPr>
      <w:rFonts w:ascii="Lucida Grande" w:hAnsi="Lucida Grande" w:eastAsia="Times New Roman" w:cs="Lucida Grande"/>
      <w:sz w:val="18"/>
      <w:szCs w:val="18"/>
      <w:lang w:eastAsia="it-IT"/>
    </w:rPr>
  </w:style>
  <w:style w:type="character" w:styleId="CollegamentoInternet" w:customStyle="1">
    <w:name w:val="Collegamento Internet"/>
    <w:rsid w:val="000429a2"/>
    <w:rPr>
      <w:color w:val="000080"/>
      <w:u w:val="single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qFormat/>
    <w:rsid w:val="000429a2"/>
    <w:rPr>
      <w:rFonts w:ascii="Arial" w:hAnsi="Arial" w:eastAsia="SimSun" w:cs="Mangal"/>
      <w:color w:val="3F3A38"/>
      <w:spacing w:val="-6"/>
      <w:kern w:val="2"/>
      <w:sz w:val="16"/>
      <w:szCs w:val="14"/>
      <w:lang w:val="x-none" w:eastAsia="hi-IN" w:bidi="hi-IN"/>
    </w:rPr>
  </w:style>
  <w:style w:type="character" w:styleId="Strong">
    <w:name w:val="Strong"/>
    <w:uiPriority w:val="22"/>
    <w:qFormat/>
    <w:rsid w:val="00974653"/>
    <w:rPr>
      <w:b/>
      <w:bCs/>
    </w:rPr>
  </w:style>
  <w:style w:type="character" w:styleId="Notable" w:customStyle="1">
    <w:name w:val="notable"/>
    <w:qFormat/>
    <w:rsid w:val="000429a2"/>
    <w:rPr/>
  </w:style>
  <w:style w:type="character" w:styleId="Ilfuvd" w:customStyle="1">
    <w:name w:val="ilfuvd"/>
    <w:qFormat/>
    <w:rsid w:val="000429a2"/>
    <w:rPr/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0429a2"/>
    <w:rPr>
      <w:rFonts w:ascii="Times New Roman" w:hAnsi="Times New Roman" w:eastAsia="Times New Roman" w:cs="Times New Roman"/>
      <w:lang w:eastAsia="it-IT"/>
    </w:rPr>
  </w:style>
  <w:style w:type="character" w:styleId="Titolo1Carattere" w:customStyle="1">
    <w:name w:val="Titolo 1 Carattere"/>
    <w:basedOn w:val="DefaultParagraphFont"/>
    <w:link w:val="Titolo11"/>
    <w:uiPriority w:val="9"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ubtleEmphasis">
    <w:name w:val="Subtle Emphasis"/>
    <w:uiPriority w:val="19"/>
    <w:qFormat/>
    <w:rsid w:val="00974653"/>
    <w:rPr>
      <w:i/>
      <w:iCs/>
      <w:color w:val="404040" w:themeColor="text1" w:themeTint="bf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974653"/>
    <w:rPr>
      <w:rFonts w:eastAsia="ＭＳ 明朝" w:eastAsiaTheme="minorEastAsia"/>
      <w:color w:val="5A5A5A" w:themeColor="text1" w:themeTint="a5"/>
      <w:spacing w:val="15"/>
      <w:sz w:val="22"/>
      <w:szCs w:val="22"/>
    </w:rPr>
  </w:style>
  <w:style w:type="character" w:styleId="Titolo2Carattere" w:customStyle="1">
    <w:name w:val="Titolo 2 Carattere"/>
    <w:basedOn w:val="DefaultParagraphFont"/>
    <w:link w:val="Titolo2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itolo3Carattere" w:customStyle="1">
    <w:name w:val="Titolo 3 Carattere"/>
    <w:basedOn w:val="DefaultParagraphFont"/>
    <w:link w:val="Titolo3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1F3763" w:themeColor="accent1" w:themeShade="7f"/>
    </w:rPr>
  </w:style>
  <w:style w:type="character" w:styleId="Titolo4Carattere" w:customStyle="1">
    <w:name w:val="Titolo 4 Carattere"/>
    <w:basedOn w:val="DefaultParagraphFont"/>
    <w:link w:val="Titolo4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Titolo5Carattere" w:customStyle="1">
    <w:name w:val="Titolo 5 Carattere"/>
    <w:basedOn w:val="DefaultParagraphFont"/>
    <w:link w:val="Titolo5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</w:rPr>
  </w:style>
  <w:style w:type="character" w:styleId="Titolo6Carattere" w:customStyle="1">
    <w:name w:val="Titolo 6 Carattere"/>
    <w:basedOn w:val="DefaultParagraphFont"/>
    <w:link w:val="Titolo6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1F3763" w:themeColor="accent1" w:themeShade="7f"/>
    </w:rPr>
  </w:style>
  <w:style w:type="character" w:styleId="Titolo7Carattere" w:customStyle="1">
    <w:name w:val="Titolo 7 Carattere"/>
    <w:basedOn w:val="DefaultParagraphFont"/>
    <w:link w:val="Titolo7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Titolo8Carattere" w:customStyle="1">
    <w:name w:val="Titolo 8 Carattere"/>
    <w:basedOn w:val="DefaultParagraphFont"/>
    <w:link w:val="Titolo8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Titolo9Carattere" w:customStyle="1">
    <w:name w:val="Titolo 9 Carattere"/>
    <w:basedOn w:val="DefaultParagraphFont"/>
    <w:link w:val="Titolo91"/>
    <w:uiPriority w:val="9"/>
    <w:semiHidden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974653"/>
    <w:rPr>
      <w:rFonts w:ascii="Calibri Light" w:hAnsi="Calibri Light" w:eastAsia="ＭＳ ゴシック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Enfasi">
    <w:name w:val="Enfasi"/>
    <w:basedOn w:val="DefaultParagraphFont"/>
    <w:uiPriority w:val="20"/>
    <w:qFormat/>
    <w:rsid w:val="00025183"/>
    <w:rPr>
      <w:i/>
      <w:iCs/>
    </w:rPr>
  </w:style>
  <w:style w:type="character" w:styleId="NessunaspaziaturaCarattere" w:customStyle="1">
    <w:name w:val="Nessuna spaziatura Carattere"/>
    <w:basedOn w:val="DefaultParagraphFont"/>
    <w:link w:val="Nessunaspaziatura"/>
    <w:uiPriority w:val="1"/>
    <w:qFormat/>
    <w:rsid w:val="00974653"/>
    <w:rPr/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974653"/>
    <w:rPr>
      <w:i/>
      <w:iCs/>
      <w:color w:val="404040" w:themeColor="text1" w:themeTint="bf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974653"/>
    <w:rPr>
      <w:i/>
      <w:iCs/>
      <w:color w:val="4472C4" w:themeColor="accent1"/>
    </w:rPr>
  </w:style>
  <w:style w:type="character" w:styleId="IntenseEmphasis">
    <w:name w:val="Intense Emphasis"/>
    <w:uiPriority w:val="21"/>
    <w:qFormat/>
    <w:rsid w:val="00974653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974653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74653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74653"/>
    <w:rPr>
      <w:b/>
      <w:bCs/>
      <w:i/>
      <w:iCs/>
      <w:spacing w:val="5"/>
    </w:rPr>
  </w:style>
  <w:style w:type="character" w:styleId="Enfasiforte" w:customStyle="1">
    <w:name w:val="Enfasi forte"/>
    <w:qFormat/>
    <w:rPr>
      <w:b/>
      <w:bCs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IntestazioneCarattere1" w:customStyle="1">
    <w:name w:val="Intestazione Carattere1"/>
    <w:basedOn w:val="DefaultParagraphFont"/>
    <w:link w:val="Intestazione"/>
    <w:uiPriority w:val="99"/>
    <w:qFormat/>
    <w:rsid w:val="00474d21"/>
    <w:rPr/>
  </w:style>
  <w:style w:type="character" w:styleId="PidipaginaCarattere1" w:customStyle="1">
    <w:name w:val="Piè di pagina Carattere1"/>
    <w:basedOn w:val="DefaultParagraphFont"/>
    <w:link w:val="Pidipagina"/>
    <w:uiPriority w:val="99"/>
    <w:qFormat/>
    <w:rsid w:val="00474d2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0429a2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11" w:customStyle="1">
    <w:name w:val="Titolo 11"/>
    <w:basedOn w:val="Normal"/>
    <w:next w:val="Normal"/>
    <w:link w:val="Titolo1Carattere"/>
    <w:uiPriority w:val="9"/>
    <w:qFormat/>
    <w:rsid w:val="00974653"/>
    <w:pPr>
      <w:keepNext w:val="true"/>
      <w:keepLines/>
      <w:spacing w:before="240" w:after="0"/>
      <w:outlineLvl w:val="0"/>
    </w:pPr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olo21" w:customStyle="1">
    <w:name w:val="Titolo 21"/>
    <w:basedOn w:val="Normal"/>
    <w:next w:val="Normal"/>
    <w:link w:val="Titolo2Carattere"/>
    <w:uiPriority w:val="9"/>
    <w:semiHidden/>
    <w:unhideWhenUsed/>
    <w:qFormat/>
    <w:rsid w:val="00974653"/>
    <w:pPr>
      <w:keepNext w:val="true"/>
      <w:keepLines/>
      <w:spacing w:before="40" w:after="0"/>
      <w:outlineLvl w:val="1"/>
    </w:pPr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itolo31" w:customStyle="1">
    <w:name w:val="Titolo 31"/>
    <w:basedOn w:val="Normal"/>
    <w:next w:val="Normal"/>
    <w:link w:val="Titolo3Carattere"/>
    <w:uiPriority w:val="9"/>
    <w:semiHidden/>
    <w:unhideWhenUsed/>
    <w:qFormat/>
    <w:rsid w:val="00974653"/>
    <w:pPr>
      <w:keepNext w:val="true"/>
      <w:keepLines/>
      <w:spacing w:before="40" w:after="0"/>
      <w:outlineLvl w:val="2"/>
    </w:pPr>
    <w:rPr>
      <w:rFonts w:ascii="Calibri Light" w:hAnsi="Calibri Light" w:eastAsia="ＭＳ ゴシック" w:cs="" w:asciiTheme="majorHAnsi" w:cstheme="majorBidi" w:eastAsiaTheme="majorEastAsia" w:hAnsiTheme="majorHAnsi"/>
      <w:color w:val="1F3763" w:themeColor="accent1" w:themeShade="7f"/>
    </w:rPr>
  </w:style>
  <w:style w:type="paragraph" w:styleId="Titolo41" w:customStyle="1">
    <w:name w:val="Titolo 41"/>
    <w:basedOn w:val="Normal"/>
    <w:next w:val="Normal"/>
    <w:link w:val="Titolo4Carattere"/>
    <w:uiPriority w:val="9"/>
    <w:semiHidden/>
    <w:unhideWhenUsed/>
    <w:qFormat/>
    <w:rsid w:val="00974653"/>
    <w:pPr>
      <w:keepNext w:val="true"/>
      <w:keepLines/>
      <w:spacing w:before="40" w:after="0"/>
      <w:outlineLvl w:val="3"/>
    </w:pPr>
    <w:rPr>
      <w:rFonts w:ascii="Calibri Light" w:hAnsi="Calibri Light" w:eastAsia="ＭＳ ゴシック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itolo51" w:customStyle="1">
    <w:name w:val="Titolo 51"/>
    <w:basedOn w:val="Normal"/>
    <w:next w:val="Normal"/>
    <w:link w:val="Titolo5Carattere"/>
    <w:uiPriority w:val="9"/>
    <w:semiHidden/>
    <w:unhideWhenUsed/>
    <w:qFormat/>
    <w:rsid w:val="00974653"/>
    <w:pPr>
      <w:keepNext w:val="true"/>
      <w:keepLines/>
      <w:spacing w:before="40" w:after="0"/>
      <w:outlineLvl w:val="4"/>
    </w:pPr>
    <w:rPr>
      <w:rFonts w:ascii="Calibri Light" w:hAnsi="Calibri Light" w:eastAsia="ＭＳ ゴシック" w:cs="" w:asciiTheme="majorHAnsi" w:cstheme="majorBidi" w:eastAsiaTheme="majorEastAsia" w:hAnsiTheme="majorHAnsi"/>
      <w:color w:val="2F5496" w:themeColor="accent1" w:themeShade="bf"/>
    </w:rPr>
  </w:style>
  <w:style w:type="paragraph" w:styleId="Titolo61" w:customStyle="1">
    <w:name w:val="Titolo 61"/>
    <w:basedOn w:val="Normal"/>
    <w:next w:val="Normal"/>
    <w:link w:val="Titolo6Carattere"/>
    <w:uiPriority w:val="9"/>
    <w:semiHidden/>
    <w:unhideWhenUsed/>
    <w:qFormat/>
    <w:rsid w:val="00974653"/>
    <w:pPr>
      <w:keepNext w:val="true"/>
      <w:keepLines/>
      <w:spacing w:before="40" w:after="0"/>
      <w:outlineLvl w:val="5"/>
    </w:pPr>
    <w:rPr>
      <w:rFonts w:ascii="Calibri Light" w:hAnsi="Calibri Light" w:eastAsia="ＭＳ ゴシック" w:cs="" w:asciiTheme="majorHAnsi" w:cstheme="majorBidi" w:eastAsiaTheme="majorEastAsia" w:hAnsiTheme="majorHAnsi"/>
      <w:color w:val="1F3763" w:themeColor="accent1" w:themeShade="7f"/>
    </w:rPr>
  </w:style>
  <w:style w:type="paragraph" w:styleId="Titolo71" w:customStyle="1">
    <w:name w:val="Titolo 71"/>
    <w:basedOn w:val="Normal"/>
    <w:next w:val="Normal"/>
    <w:link w:val="Titolo7Carattere"/>
    <w:uiPriority w:val="9"/>
    <w:semiHidden/>
    <w:unhideWhenUsed/>
    <w:qFormat/>
    <w:rsid w:val="00974653"/>
    <w:pPr>
      <w:keepNext w:val="true"/>
      <w:keepLines/>
      <w:spacing w:before="40" w:after="0"/>
      <w:outlineLvl w:val="6"/>
    </w:pPr>
    <w:rPr>
      <w:rFonts w:ascii="Calibri Light" w:hAnsi="Calibri Light" w:eastAsia="ＭＳ ゴシック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Titolo81" w:customStyle="1">
    <w:name w:val="Titolo 81"/>
    <w:basedOn w:val="Normal"/>
    <w:next w:val="Normal"/>
    <w:link w:val="Titolo8Carattere"/>
    <w:uiPriority w:val="9"/>
    <w:semiHidden/>
    <w:unhideWhenUsed/>
    <w:qFormat/>
    <w:rsid w:val="00974653"/>
    <w:pPr>
      <w:keepNext w:val="true"/>
      <w:keepLines/>
      <w:spacing w:before="40" w:after="0"/>
      <w:outlineLvl w:val="7"/>
    </w:pPr>
    <w:rPr>
      <w:rFonts w:ascii="Calibri Light" w:hAnsi="Calibri Light" w:eastAsia="ＭＳ ゴシック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1" w:customStyle="1">
    <w:name w:val="Titolo 91"/>
    <w:basedOn w:val="Normal"/>
    <w:next w:val="Normal"/>
    <w:link w:val="Titolo9Carattere"/>
    <w:uiPriority w:val="9"/>
    <w:semiHidden/>
    <w:unhideWhenUsed/>
    <w:qFormat/>
    <w:rsid w:val="00974653"/>
    <w:pPr>
      <w:keepNext w:val="true"/>
      <w:keepLines/>
      <w:spacing w:before="40" w:after="0"/>
      <w:outlineLvl w:val="8"/>
    </w:pPr>
    <w:rPr>
      <w:rFonts w:ascii="Calibri Light" w:hAnsi="Calibri Light" w:eastAsia="ＭＳ ゴシック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974653"/>
    <w:pPr>
      <w:spacing w:before="0" w:after="0"/>
      <w:contextualSpacing/>
    </w:pPr>
    <w:rPr>
      <w:rFonts w:ascii="Calibri Light" w:hAnsi="Calibri Light" w:eastAsia="ＭＳ ゴシック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uiPriority w:val="99"/>
    <w:unhideWhenUsed/>
    <w:qFormat/>
    <w:rsid w:val="004d545f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74653"/>
    <w:pPr>
      <w:spacing w:before="0" w:after="0"/>
      <w:ind w:left="720" w:hanging="0"/>
      <w:contextualSpacing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1" w:customStyle="1">
    <w:name w:val="Intestazione1"/>
    <w:basedOn w:val="Normal"/>
    <w:link w:val="IntestazioneCarattere"/>
    <w:uiPriority w:val="99"/>
    <w:unhideWhenUsed/>
    <w:qFormat/>
    <w:rsid w:val="009f48c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9f48c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3" w:customStyle="1">
    <w:name w:val="Normale3"/>
    <w:qFormat/>
    <w:rsid w:val="009f48c0"/>
    <w:pPr>
      <w:widowControl/>
      <w:suppressAutoHyphens w:val="true"/>
      <w:bidi w:val="0"/>
      <w:spacing w:before="0" w:after="200"/>
      <w:jc w:val="left"/>
    </w:pPr>
    <w:rPr>
      <w:rFonts w:ascii="Lucida Grande" w:hAnsi="Lucida Grande" w:eastAsia="ヒラギノ角ゴ Pro W3" w:cs="Times New Roman"/>
      <w:color w:val="000000"/>
      <w:kern w:val="0"/>
      <w:sz w:val="24"/>
      <w:szCs w:val="20"/>
      <w:lang w:val="it-IT" w:eastAsia="it-IT" w:bidi="ar-SA"/>
    </w:rPr>
  </w:style>
  <w:style w:type="paragraph" w:styleId="Normale2" w:customStyle="1">
    <w:name w:val="Normale2"/>
    <w:qFormat/>
    <w:rsid w:val="009f48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0"/>
      <w:szCs w:val="20"/>
      <w:lang w:val="it-IT" w:eastAsia="it-IT" w:bidi="ar-SA"/>
    </w:rPr>
  </w:style>
  <w:style w:type="paragraph" w:styleId="Normale1" w:customStyle="1">
    <w:name w:val="Normale1"/>
    <w:qFormat/>
    <w:rsid w:val="009f48c0"/>
    <w:pPr>
      <w:widowControl/>
      <w:tabs>
        <w:tab w:val="clear" w:pos="708"/>
        <w:tab w:val="left" w:pos="0" w:leader="none"/>
        <w:tab w:val="left" w:pos="709" w:leader="none"/>
        <w:tab w:val="left" w:pos="1416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132" w:leader="none"/>
        <w:tab w:val="left" w:pos="9186" w:leader="none"/>
      </w:tabs>
      <w:suppressAutoHyphens w:val="true"/>
      <w:bidi w:val="0"/>
      <w:spacing w:before="0" w:after="0"/>
      <w:jc w:val="left"/>
    </w:pPr>
    <w:rPr>
      <w:rFonts w:ascii="Lucida Grande" w:hAnsi="Lucida Grande" w:eastAsia="ヒラギノ角ゴ Pro W3" w:cs="Times New Roman"/>
      <w:color w:val="000000"/>
      <w:kern w:val="0"/>
      <w:sz w:val="28"/>
      <w:szCs w:val="20"/>
      <w:lang w:val="it-IT" w:eastAsia="it-IT" w:bidi="ar-SA"/>
    </w:rPr>
  </w:style>
  <w:style w:type="paragraph" w:styleId="Introduzionecorpo" w:customStyle="1">
    <w:name w:val="Introduzione corpo"/>
    <w:qFormat/>
    <w:rsid w:val="00192824"/>
    <w:pPr>
      <w:widowControl/>
      <w:suppressAutoHyphens w:val="true"/>
      <w:bidi w:val="0"/>
      <w:spacing w:lineRule="auto" w:line="288" w:before="0" w:after="0"/>
      <w:jc w:val="center"/>
      <w:outlineLvl w:val="0"/>
    </w:pPr>
    <w:rPr>
      <w:rFonts w:ascii="Hoefler Text" w:hAnsi="Hoefler Text" w:eastAsia="ヒラギノ角ゴ Pro W3" w:cs="Times New Roman"/>
      <w:color w:val="0A0A09"/>
      <w:kern w:val="0"/>
      <w:sz w:val="30"/>
      <w:szCs w:val="20"/>
      <w:lang w:val="it-IT" w:eastAsia="it-IT" w:bidi="ar-SA"/>
    </w:rPr>
  </w:style>
  <w:style w:type="paragraph" w:styleId="Corpodeltesto2" w:customStyle="1">
    <w:name w:val="Corpo del testo2"/>
    <w:qFormat/>
    <w:rsid w:val="00192824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it-IT" w:eastAsia="it-IT" w:bidi="ar-SA"/>
    </w:rPr>
  </w:style>
  <w:style w:type="paragraph" w:styleId="Normale4" w:customStyle="1">
    <w:name w:val="Normale4"/>
    <w:qFormat/>
    <w:rsid w:val="001928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en-US" w:eastAsia="it-IT" w:bidi="ar-SA"/>
    </w:rPr>
  </w:style>
  <w:style w:type="paragraph" w:styleId="NormaleA" w:customStyle="1">
    <w:name w:val="Normale A"/>
    <w:qFormat/>
    <w:rsid w:val="001928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en-US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5ebf"/>
    <w:pPr/>
    <w:rPr>
      <w:rFonts w:ascii="Lucida Grande" w:hAnsi="Lucida Grande" w:cs="Lucida Grande"/>
      <w:sz w:val="18"/>
      <w:szCs w:val="18"/>
    </w:rPr>
  </w:style>
  <w:style w:type="paragraph" w:styleId="Paragrafoelenco1" w:customStyle="1">
    <w:name w:val="Paragrafo elenco1"/>
    <w:basedOn w:val="Normal"/>
    <w:qFormat/>
    <w:rsid w:val="00aa3c7d"/>
    <w:pPr>
      <w:spacing w:lineRule="auto" w:line="259" w:before="0" w:after="0"/>
      <w:ind w:left="720" w:hanging="0"/>
      <w:contextualSpacing/>
    </w:pPr>
    <w:rPr>
      <w:rFonts w:ascii="Calibri" w:hAnsi="Calibri"/>
      <w:sz w:val="22"/>
      <w:szCs w:val="22"/>
      <w:lang w:val="en-GB"/>
    </w:rPr>
  </w:style>
  <w:style w:type="paragraph" w:styleId="ECVSubSectionHeading" w:customStyle="1">
    <w:name w:val="_ECV_SubSectionHeading"/>
    <w:basedOn w:val="Normal"/>
    <w:qFormat/>
    <w:rsid w:val="000429a2"/>
    <w:pPr>
      <w:widowControl w:val="false"/>
      <w:suppressLineNumbers/>
      <w:spacing w:lineRule="atLeast" w:line="100"/>
    </w:pPr>
    <w:rPr>
      <w:rFonts w:ascii="Arial" w:hAnsi="Arial" w:eastAsia="SimSun" w:cs="Mangal"/>
      <w:color w:val="0E4194"/>
      <w:spacing w:val="-6"/>
      <w:kern w:val="2"/>
      <w:sz w:val="22"/>
      <w:lang w:eastAsia="hi-IN" w:bidi="hi-IN"/>
    </w:rPr>
  </w:style>
  <w:style w:type="paragraph" w:styleId="ECVOrganisationDetails" w:customStyle="1">
    <w:name w:val="_ECV_OrganisationDetails"/>
    <w:basedOn w:val="Normal"/>
    <w:qFormat/>
    <w:rsid w:val="000429a2"/>
    <w:pPr>
      <w:widowControl w:val="false"/>
      <w:suppressLineNumbers/>
      <w:spacing w:lineRule="atLeast" w:line="100" w:before="57" w:after="85"/>
    </w:pPr>
    <w:rPr>
      <w:rFonts w:ascii="Arial" w:hAnsi="Arial" w:eastAsia="ArialMT" w:cs="ArialMT"/>
      <w:color w:val="3F3A38"/>
      <w:spacing w:val="-6"/>
      <w:kern w:val="2"/>
      <w:sz w:val="18"/>
      <w:szCs w:val="18"/>
      <w:lang w:eastAsia="hi-IN" w:bidi="hi-IN"/>
    </w:rPr>
  </w:style>
  <w:style w:type="paragraph" w:styleId="ECVDate" w:customStyle="1">
    <w:name w:val="_ECV_Date"/>
    <w:basedOn w:val="Normal"/>
    <w:qFormat/>
    <w:rsid w:val="000429a2"/>
    <w:pPr>
      <w:widowControl w:val="false"/>
      <w:suppressLineNumbers/>
      <w:spacing w:lineRule="atLeast" w:line="100" w:before="28" w:after="0"/>
      <w:ind w:right="283" w:hanging="0"/>
      <w:jc w:val="right"/>
      <w:textAlignment w:val="top"/>
    </w:pPr>
    <w:rPr>
      <w:rFonts w:ascii="Arial" w:hAnsi="Arial" w:eastAsia="SimSun" w:cs="Mangal"/>
      <w:color w:val="0E4194"/>
      <w:spacing w:val="-6"/>
      <w:kern w:val="2"/>
      <w:sz w:val="18"/>
      <w:lang w:eastAsia="hi-IN" w:bidi="hi-IN"/>
    </w:rPr>
  </w:style>
  <w:style w:type="paragraph" w:styleId="ECVText" w:customStyle="1">
    <w:name w:val="_ECV_Text"/>
    <w:basedOn w:val="Corpodeltesto"/>
    <w:qFormat/>
    <w:rsid w:val="000429a2"/>
    <w:pPr>
      <w:widowControl w:val="false"/>
      <w:spacing w:lineRule="atLeast" w:line="100" w:before="0" w:after="0"/>
    </w:pPr>
    <w:rPr>
      <w:rFonts w:ascii="Arial" w:hAnsi="Arial" w:eastAsia="SimSun" w:cs="Mangal"/>
      <w:color w:val="3F3A38"/>
      <w:spacing w:val="-6"/>
      <w:kern w:val="2"/>
      <w:sz w:val="16"/>
      <w:lang w:eastAsia="hi-IN" w:bidi="hi-IN"/>
    </w:rPr>
  </w:style>
  <w:style w:type="paragraph" w:styleId="OiaeaeiYiio2" w:customStyle="1">
    <w:name w:val="O?ia eaeiYiio 2"/>
    <w:basedOn w:val="Normal"/>
    <w:qFormat/>
    <w:rsid w:val="000429a2"/>
    <w:pPr>
      <w:widowControl w:val="false"/>
      <w:jc w:val="right"/>
    </w:pPr>
    <w:rPr>
      <w:rFonts w:eastAsia="Arial"/>
      <w:sz w:val="20"/>
      <w:szCs w:val="20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0429a2"/>
    <w:pPr>
      <w:widowControl w:val="false"/>
      <w:spacing w:before="0" w:after="120"/>
    </w:pPr>
    <w:rPr>
      <w:rFonts w:ascii="Arial" w:hAnsi="Arial" w:eastAsia="SimSun" w:cs="Mangal"/>
      <w:color w:val="3F3A38"/>
      <w:spacing w:val="-6"/>
      <w:kern w:val="2"/>
      <w:sz w:val="16"/>
      <w:szCs w:val="14"/>
      <w:lang w:val="x-none" w:eastAsia="hi-IN" w:bidi="hi-IN"/>
    </w:rPr>
  </w:style>
  <w:style w:type="paragraph" w:styleId="Default" w:customStyle="1">
    <w:name w:val="Default"/>
    <w:qFormat/>
    <w:rsid w:val="000429a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NoSpacing">
    <w:name w:val="No Spacing"/>
    <w:basedOn w:val="Normal"/>
    <w:link w:val="NessunaspaziaturaCarattere"/>
    <w:uiPriority w:val="1"/>
    <w:qFormat/>
    <w:rsid w:val="00974653"/>
    <w:pPr/>
    <w:rPr/>
  </w:style>
  <w:style w:type="paragraph" w:styleId="Sottotitolo">
    <w:name w:val="Subtitle"/>
    <w:basedOn w:val="Normal"/>
    <w:next w:val="Normal"/>
    <w:link w:val="SottotitoloCarattere"/>
    <w:uiPriority w:val="11"/>
    <w:qFormat/>
    <w:rsid w:val="00974653"/>
    <w:pPr>
      <w:spacing w:before="0" w:after="160"/>
    </w:pPr>
    <w:rPr>
      <w:rFonts w:eastAsia="ＭＳ 明朝" w:eastAsiaTheme="minorEastAsia"/>
      <w:color w:val="5A5A5A" w:themeColor="text1" w:themeTint="a5"/>
      <w:spacing w:val="15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465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Quote">
    <w:name w:val="Quote"/>
    <w:basedOn w:val="Normal"/>
    <w:next w:val="Normal"/>
    <w:link w:val="CitazioneCarattere"/>
    <w:uiPriority w:val="29"/>
    <w:qFormat/>
    <w:rsid w:val="00974653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97465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TOCHeading">
    <w:name w:val="TOC Heading"/>
    <w:basedOn w:val="Titolo11"/>
    <w:next w:val="Normal"/>
    <w:uiPriority w:val="39"/>
    <w:semiHidden/>
    <w:unhideWhenUsed/>
    <w:qFormat/>
    <w:rsid w:val="00974653"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paragraph" w:styleId="Intestazione">
    <w:name w:val="Header"/>
    <w:basedOn w:val="Normal"/>
    <w:link w:val="IntestazioneCarattere1"/>
    <w:uiPriority w:val="99"/>
    <w:unhideWhenUsed/>
    <w:rsid w:val="00474d2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1"/>
    <w:uiPriority w:val="99"/>
    <w:unhideWhenUsed/>
    <w:rsid w:val="00474d21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DD72263-7EF2-9346-801C-F7E79925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LibreOffice/7.1.6.2$Windows_X86_64 LibreOffice_project/0e133318fcee89abacd6a7d077e292f1145735c3</Application>
  <AppVersion>15.0000</AppVersion>
  <Pages>2</Pages>
  <Words>514</Words>
  <Characters>2854</Characters>
  <CharactersWithSpaces>3340</CharactersWithSpaces>
  <Paragraphs>39</Paragraphs>
  <Company>Apple Apple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2023-09-18T14:51:00Z</dcterms:created>
  <dc:creator>Utente di Microsoft Office</dc:creator>
  <dc:description/>
  <dc:language>it-IT</dc:language>
  <cp:lastModifiedBy/>
  <dcterms:modified xsi:type="dcterms:W3CDTF">2023-10-14T22:14:32Z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